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9120C" w14:textId="60D22FC4" w:rsidR="002F276C" w:rsidRDefault="00FF2C37" w:rsidP="002F276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7D0A5C3" wp14:editId="69F768D3">
                <wp:simplePos x="0" y="0"/>
                <wp:positionH relativeFrom="page">
                  <wp:posOffset>273050</wp:posOffset>
                </wp:positionH>
                <wp:positionV relativeFrom="margin">
                  <wp:posOffset>-241300</wp:posOffset>
                </wp:positionV>
                <wp:extent cx="66992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9823B" w14:textId="27AEA0B9" w:rsidR="002F276C" w:rsidRPr="002F276C" w:rsidRDefault="002F276C" w:rsidP="002F276C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This tool is published by INTRAC in conjunction with the </w:t>
                            </w:r>
                            <w:hyperlink r:id="rId8" w:history="1">
                              <w:r w:rsidR="00AB29FF">
                                <w:rPr>
                                  <w:rStyle w:val="LinkChar"/>
                                  <w:color w:val="E7E6E6" w:themeColor="background2"/>
                                  <w:sz w:val="18"/>
                                  <w:szCs w:val="18"/>
                                </w:rPr>
                                <w:t>Exiting and transitioning from partnerships</w:t>
                              </w:r>
                              <w:r w:rsidRPr="00F74E8D">
                                <w:rPr>
                                  <w:rStyle w:val="LinkChar"/>
                                  <w:color w:val="E7E6E6" w:themeColor="background2"/>
                                  <w:sz w:val="18"/>
                                  <w:szCs w:val="18"/>
                                </w:rPr>
                                <w:t xml:space="preserve"> toolkit for small charities</w:t>
                              </w:r>
                            </w:hyperlink>
                            <w:r w:rsidRPr="00F74E8D">
                              <w:rPr>
                                <w:rStyle w:val="jsgrdq"/>
                                <w:b/>
                                <w:bCs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authored by </w:t>
                            </w:r>
                            <w:r w:rsidR="00AB29FF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>Lucy Morris</w:t>
                            </w:r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 – part of a collection of </w:t>
                            </w:r>
                            <w:hyperlink r:id="rId9" w:history="1">
                              <w:r w:rsidRPr="00F74E8D">
                                <w:rPr>
                                  <w:rStyle w:val="LinkChar"/>
                                  <w:color w:val="E7E6E6" w:themeColor="background2"/>
                                  <w:sz w:val="18"/>
                                  <w:szCs w:val="18"/>
                                </w:rPr>
                                <w:t>five toolkits</w:t>
                              </w:r>
                            </w:hyperlink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 produced as part of the </w:t>
                            </w:r>
                            <w:hyperlink r:id="rId10" w:history="1">
                              <w:r w:rsidRPr="00F74E8D">
                                <w:rPr>
                                  <w:rStyle w:val="LinkChar"/>
                                  <w:i/>
                                  <w:iCs/>
                                  <w:color w:val="E7E6E6" w:themeColor="background2"/>
                                  <w:sz w:val="18"/>
                                  <w:szCs w:val="18"/>
                                </w:rPr>
                                <w:t>Strengthening Small Organisations with Big Ambitions</w:t>
                              </w:r>
                            </w:hyperlink>
                            <w:r w:rsidRPr="00F74E8D">
                              <w:rPr>
                                <w:rStyle w:val="jsgrdq"/>
                                <w:i/>
                                <w:iCs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>programme (2021-2022). This programme was funded by the UK Foreign, Commonwealth &amp; Development Office (FCDO) through a Small Charities Challenge Fund (SCCF) Capacity Development Grant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D0A5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5pt;margin-top:-19pt;width:527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" filled="f" stroked="f">
                <v:textbox style="mso-fit-shape-to-text:t">
                  <w:txbxContent>
                    <w:p w14:paraId="2599823B" w14:textId="27AEA0B9" w:rsidR="002F276C" w:rsidRPr="002F276C" w:rsidRDefault="002F276C" w:rsidP="002F276C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 xml:space="preserve">This tool is published by INTRAC in conjunction with the </w:t>
                      </w:r>
                      <w:hyperlink r:id="rId11" w:history="1">
                        <w:r w:rsidR="00AB29FF">
                          <w:rPr>
                            <w:rStyle w:val="LinkChar"/>
                            <w:color w:val="E7E6E6" w:themeColor="background2"/>
                            <w:sz w:val="18"/>
                            <w:szCs w:val="18"/>
                          </w:rPr>
                          <w:t>Exiting and transitioning from partnerships</w:t>
                        </w:r>
                        <w:r w:rsidRPr="00F74E8D">
                          <w:rPr>
                            <w:rStyle w:val="LinkChar"/>
                            <w:color w:val="E7E6E6" w:themeColor="background2"/>
                            <w:sz w:val="18"/>
                            <w:szCs w:val="18"/>
                          </w:rPr>
                          <w:t xml:space="preserve"> toolkit for small charities</w:t>
                        </w:r>
                      </w:hyperlink>
                      <w:r w:rsidRPr="00F74E8D">
                        <w:rPr>
                          <w:rStyle w:val="jsgrdq"/>
                          <w:b/>
                          <w:bCs/>
                          <w:color w:val="E7E6E6" w:themeColor="background2"/>
                          <w:sz w:val="18"/>
                          <w:szCs w:val="18"/>
                        </w:rPr>
                        <w:t xml:space="preserve"> </w:t>
                      </w:r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 xml:space="preserve">authored by </w:t>
                      </w:r>
                      <w:r w:rsidR="00AB29FF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>Lucy Morris</w:t>
                      </w:r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 xml:space="preserve"> – part of a collection of </w:t>
                      </w:r>
                      <w:hyperlink r:id="rId12" w:history="1">
                        <w:r w:rsidRPr="00F74E8D">
                          <w:rPr>
                            <w:rStyle w:val="LinkChar"/>
                            <w:color w:val="E7E6E6" w:themeColor="background2"/>
                            <w:sz w:val="18"/>
                            <w:szCs w:val="18"/>
                          </w:rPr>
                          <w:t>five toolkits</w:t>
                        </w:r>
                      </w:hyperlink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 xml:space="preserve"> produced as part of the </w:t>
                      </w:r>
                      <w:hyperlink r:id="rId13" w:history="1">
                        <w:r w:rsidRPr="00F74E8D">
                          <w:rPr>
                            <w:rStyle w:val="LinkChar"/>
                            <w:i/>
                            <w:iCs/>
                            <w:color w:val="E7E6E6" w:themeColor="background2"/>
                            <w:sz w:val="18"/>
                            <w:szCs w:val="18"/>
                          </w:rPr>
                          <w:t>Strengthening Small Organisations with Big Ambitions</w:t>
                        </w:r>
                      </w:hyperlink>
                      <w:r w:rsidRPr="00F74E8D">
                        <w:rPr>
                          <w:rStyle w:val="jsgrdq"/>
                          <w:i/>
                          <w:iCs/>
                          <w:color w:val="E7E6E6" w:themeColor="background2"/>
                          <w:sz w:val="18"/>
                          <w:szCs w:val="18"/>
                        </w:rPr>
                        <w:t xml:space="preserve"> </w:t>
                      </w:r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>programme (2021-2022). This programme was funded by the UK Foreign, Commonwealth &amp; Development Office (FCDO) through a Small Charities Challenge Fund (SCCF) Capacity Development Grant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AB29FF">
        <w:rPr>
          <w:b/>
          <w:noProof/>
          <w:color w:val="000000" w:themeColor="text1"/>
          <w:sz w:val="48"/>
        </w:rPr>
        <w:drawing>
          <wp:anchor distT="0" distB="0" distL="114300" distR="114300" simplePos="0" relativeHeight="251669503" behindDoc="0" locked="0" layoutInCell="1" allowOverlap="1" wp14:anchorId="3B5D8C6F" wp14:editId="061C6F93">
            <wp:simplePos x="0" y="0"/>
            <wp:positionH relativeFrom="page">
              <wp:align>right</wp:align>
            </wp:positionH>
            <wp:positionV relativeFrom="margin">
              <wp:posOffset>-459740</wp:posOffset>
            </wp:positionV>
            <wp:extent cx="10691495" cy="10795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149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9CB7E5" w14:textId="77777777" w:rsidR="00010E32" w:rsidRDefault="00AB29FF" w:rsidP="00010E32">
      <w:pPr>
        <w:pStyle w:val="Heading1"/>
        <w:numPr>
          <w:ilvl w:val="0"/>
          <w:numId w:val="0"/>
        </w:numPr>
        <w:spacing w:after="0"/>
        <w:jc w:val="center"/>
        <w:rPr>
          <w:rFonts w:eastAsia="Calibri" w:cs="Calibri"/>
          <w:b/>
          <w:caps w:val="0"/>
          <w:color w:val="000000" w:themeColor="text1"/>
          <w:sz w:val="48"/>
        </w:rPr>
      </w:pPr>
      <w:r w:rsidRPr="00FE5DF3">
        <w:rPr>
          <w:rFonts w:eastAsia="Calibri" w:cs="Calibri"/>
          <w:b/>
          <w:caps w:val="0"/>
          <w:color w:val="000000" w:themeColor="text1"/>
          <w:sz w:val="48"/>
        </w:rPr>
        <w:t>Exit/transition</w:t>
      </w:r>
      <w:r w:rsidR="00DC2F5A" w:rsidRPr="00FE5DF3">
        <w:rPr>
          <w:rFonts w:eastAsia="Calibri" w:cs="Calibri"/>
          <w:b/>
          <w:caps w:val="0"/>
          <w:color w:val="000000" w:themeColor="text1"/>
          <w:sz w:val="48"/>
        </w:rPr>
        <w:t xml:space="preserve"> tool </w:t>
      </w:r>
      <w:r w:rsidR="00310CD4" w:rsidRPr="00FE5DF3">
        <w:rPr>
          <w:rFonts w:eastAsia="Calibri" w:cs="Calibri"/>
          <w:b/>
          <w:caps w:val="0"/>
          <w:color w:val="000000" w:themeColor="text1"/>
          <w:sz w:val="48"/>
        </w:rPr>
        <w:t>–</w:t>
      </w:r>
      <w:r w:rsidR="00FE5DF3" w:rsidRPr="00FE5DF3">
        <w:rPr>
          <w:rFonts w:eastAsia="Calibri" w:cs="Calibri"/>
          <w:b/>
          <w:caps w:val="0"/>
          <w:color w:val="000000" w:themeColor="text1"/>
          <w:sz w:val="48"/>
        </w:rPr>
        <w:t xml:space="preserve"> </w:t>
      </w:r>
      <w:r w:rsidR="00D614A3">
        <w:rPr>
          <w:rFonts w:eastAsia="Calibri" w:cs="Calibri"/>
          <w:b/>
          <w:caps w:val="0"/>
          <w:color w:val="000000" w:themeColor="text1"/>
          <w:sz w:val="48"/>
        </w:rPr>
        <w:t>Partner exit checklist</w:t>
      </w:r>
      <w:r w:rsidR="00010E32">
        <w:rPr>
          <w:rFonts w:eastAsia="Calibri" w:cs="Calibri"/>
          <w:b/>
          <w:caps w:val="0"/>
          <w:color w:val="000000" w:themeColor="text1"/>
          <w:sz w:val="48"/>
        </w:rPr>
        <w:t xml:space="preserve">: </w:t>
      </w:r>
    </w:p>
    <w:p w14:paraId="5C168FB6" w14:textId="39D9E115" w:rsidR="00FE5DF3" w:rsidRPr="00FF2C37" w:rsidRDefault="00010E32" w:rsidP="00010E32">
      <w:pPr>
        <w:pStyle w:val="Heading1"/>
        <w:numPr>
          <w:ilvl w:val="0"/>
          <w:numId w:val="0"/>
        </w:numPr>
        <w:spacing w:before="0"/>
        <w:jc w:val="center"/>
        <w:rPr>
          <w:rFonts w:eastAsia="Calibri" w:cs="Calibri"/>
          <w:b/>
          <w:caps w:val="0"/>
          <w:color w:val="000000" w:themeColor="text1"/>
          <w:sz w:val="48"/>
        </w:rPr>
      </w:pPr>
      <w:r w:rsidRPr="00010E32">
        <w:rPr>
          <w:rFonts w:eastAsia="Calibri" w:cs="Calibri"/>
          <w:b/>
          <w:caps w:val="0"/>
          <w:color w:val="000000" w:themeColor="text1"/>
          <w:sz w:val="48"/>
        </w:rPr>
        <w:t>Grant and Project Management Template</w:t>
      </w:r>
    </w:p>
    <w:p w14:paraId="753FB878" w14:textId="77777777" w:rsidR="00010E32" w:rsidRDefault="00010E32" w:rsidP="00010E32">
      <w:pPr>
        <w:ind w:left="2" w:hanging="2"/>
      </w:pPr>
    </w:p>
    <w:p w14:paraId="2894DB4A" w14:textId="77777777" w:rsidR="00010E32" w:rsidRDefault="00010E32" w:rsidP="00010E32">
      <w:pPr>
        <w:ind w:left="2" w:hanging="2"/>
      </w:pPr>
      <w:r>
        <w:t xml:space="preserve">This checklist to be completed once the </w:t>
      </w:r>
      <w:r>
        <w:rPr>
          <w:b/>
        </w:rPr>
        <w:t xml:space="preserve">ENTIRE </w:t>
      </w:r>
      <w:r>
        <w:t xml:space="preserve">project is complete </w:t>
      </w:r>
    </w:p>
    <w:p w14:paraId="27C4B0FC" w14:textId="77777777" w:rsidR="00010E32" w:rsidRDefault="00010E32" w:rsidP="00010E32">
      <w:r>
        <w:t xml:space="preserve">This is a confidential, internal document – available to share with Partner on request. </w:t>
      </w:r>
    </w:p>
    <w:p w14:paraId="76AA6E0A" w14:textId="741F820E" w:rsidR="00FE5DF3" w:rsidRDefault="00FE5DF3" w:rsidP="00FF2C37">
      <w:pPr>
        <w:rPr>
          <w:color w:val="000000"/>
          <w:sz w:val="22"/>
          <w:szCs w:val="22"/>
        </w:rPr>
      </w:pPr>
    </w:p>
    <w:p w14:paraId="77CD5994" w14:textId="1BF284C5" w:rsidR="00010E32" w:rsidRDefault="00010E32" w:rsidP="00FF2C37">
      <w:pPr>
        <w:rPr>
          <w:color w:val="000000"/>
          <w:sz w:val="22"/>
          <w:szCs w:val="22"/>
        </w:rPr>
      </w:pPr>
    </w:p>
    <w:tbl>
      <w:tblPr>
        <w:tblW w:w="14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"/>
        <w:gridCol w:w="548"/>
        <w:gridCol w:w="1758"/>
        <w:gridCol w:w="2165"/>
        <w:gridCol w:w="414"/>
        <w:gridCol w:w="1743"/>
        <w:gridCol w:w="1375"/>
        <w:gridCol w:w="225"/>
        <w:gridCol w:w="1192"/>
        <w:gridCol w:w="1597"/>
        <w:gridCol w:w="2942"/>
        <w:gridCol w:w="9"/>
      </w:tblGrid>
      <w:tr w:rsidR="00010E32" w14:paraId="06B7109F" w14:textId="77777777" w:rsidTr="00010E32">
        <w:trPr>
          <w:gridAfter w:val="1"/>
          <w:wAfter w:w="9" w:type="dxa"/>
        </w:trPr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AA29" w14:textId="77777777" w:rsidR="00010E32" w:rsidRDefault="00010E32">
            <w:pPr>
              <w:ind w:left="2" w:hanging="2"/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A9E6A" w14:textId="77777777" w:rsidR="00010E32" w:rsidRDefault="00010E32">
            <w:pPr>
              <w:ind w:left="2" w:hanging="2"/>
              <w:jc w:val="center"/>
            </w:pPr>
            <w:r>
              <w:rPr>
                <w:b/>
              </w:rPr>
              <w:t>Title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C3935" w14:textId="77777777" w:rsidR="00010E32" w:rsidRDefault="00010E32">
            <w:pPr>
              <w:ind w:left="2" w:hanging="2"/>
              <w:jc w:val="center"/>
            </w:pPr>
            <w:r>
              <w:rPr>
                <w:b/>
              </w:rPr>
              <w:t>Name and Signature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B518F" w14:textId="77777777" w:rsidR="00010E32" w:rsidRDefault="00010E32">
            <w:pPr>
              <w:ind w:left="2" w:hanging="2"/>
              <w:jc w:val="center"/>
            </w:pPr>
            <w:r>
              <w:rPr>
                <w:b/>
              </w:rPr>
              <w:t>Date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4DAB5" w14:textId="77777777" w:rsidR="00010E32" w:rsidRDefault="00010E32">
            <w:pPr>
              <w:ind w:left="2" w:hanging="2"/>
              <w:jc w:val="center"/>
            </w:pPr>
            <w:r>
              <w:rPr>
                <w:b/>
              </w:rPr>
              <w:t>Comments – Significant Risks/Follow up Actions and Due dates of follow up actions</w:t>
            </w:r>
          </w:p>
        </w:tc>
      </w:tr>
      <w:tr w:rsidR="00010E32" w14:paraId="01ED0FAE" w14:textId="77777777" w:rsidTr="00010E32">
        <w:trPr>
          <w:gridAfter w:val="1"/>
          <w:wAfter w:w="9" w:type="dxa"/>
        </w:trPr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56673" w14:textId="77777777" w:rsidR="00010E32" w:rsidRDefault="00010E32">
            <w:pPr>
              <w:ind w:left="2" w:hanging="2"/>
            </w:pPr>
            <w:r>
              <w:t>Partner Country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24F5" w14:textId="77777777" w:rsidR="00010E32" w:rsidRDefault="00010E32">
            <w:pPr>
              <w:ind w:left="2" w:hanging="2"/>
              <w:rPr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97BA" w14:textId="77777777" w:rsidR="00010E32" w:rsidRDefault="00010E32">
            <w:pPr>
              <w:ind w:left="2" w:hanging="2"/>
              <w:rPr>
                <w:highlight w:val="yellow"/>
              </w:rPr>
            </w:pP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FBAC6" w14:textId="77777777" w:rsidR="00010E32" w:rsidRDefault="00010E32">
            <w:pPr>
              <w:ind w:left="2" w:hanging="2"/>
              <w:rPr>
                <w:highlight w:val="yellow"/>
              </w:rPr>
            </w:pPr>
          </w:p>
        </w:tc>
      </w:tr>
      <w:tr w:rsidR="00010E32" w14:paraId="238544CB" w14:textId="77777777" w:rsidTr="00010E32">
        <w:trPr>
          <w:gridAfter w:val="1"/>
          <w:wAfter w:w="9" w:type="dxa"/>
        </w:trPr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F4034" w14:textId="77777777" w:rsidR="00010E32" w:rsidRDefault="00010E32">
            <w:pPr>
              <w:ind w:left="2" w:hanging="2"/>
            </w:pPr>
            <w:r>
              <w:t xml:space="preserve">Partner Name 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FB5C" w14:textId="77777777" w:rsidR="00010E32" w:rsidRDefault="00010E32">
            <w:pPr>
              <w:ind w:left="2" w:hanging="2"/>
              <w:rPr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DB8E" w14:textId="77777777" w:rsidR="00010E32" w:rsidRDefault="00010E32">
            <w:pPr>
              <w:ind w:left="2" w:hanging="2"/>
              <w:rPr>
                <w:highlight w:val="yellow"/>
              </w:rPr>
            </w:pP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C960D" w14:textId="77777777" w:rsidR="00010E32" w:rsidRDefault="00010E32">
            <w:pPr>
              <w:ind w:left="2" w:hanging="2"/>
              <w:rPr>
                <w:highlight w:val="yellow"/>
              </w:rPr>
            </w:pPr>
          </w:p>
        </w:tc>
      </w:tr>
      <w:tr w:rsidR="00010E32" w14:paraId="19A19C86" w14:textId="77777777" w:rsidTr="00010E32">
        <w:trPr>
          <w:gridAfter w:val="1"/>
          <w:wAfter w:w="9" w:type="dxa"/>
        </w:trPr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CF1F1" w14:textId="77777777" w:rsidR="00010E32" w:rsidRDefault="00010E32">
            <w:pPr>
              <w:ind w:left="2" w:hanging="2"/>
            </w:pPr>
            <w:r>
              <w:t xml:space="preserve">Project Name(s) 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8E5A" w14:textId="77777777" w:rsidR="00010E32" w:rsidRDefault="00010E32">
            <w:pPr>
              <w:ind w:left="2" w:hanging="2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10CC" w14:textId="77777777" w:rsidR="00010E32" w:rsidRDefault="00010E32">
            <w:pPr>
              <w:ind w:left="2" w:hanging="2"/>
            </w:pP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556D9" w14:textId="77777777" w:rsidR="00010E32" w:rsidRDefault="00010E32">
            <w:pPr>
              <w:ind w:left="2" w:hanging="2"/>
            </w:pPr>
          </w:p>
        </w:tc>
      </w:tr>
      <w:tr w:rsidR="00010E32" w14:paraId="5F23CA6D" w14:textId="77777777" w:rsidTr="00010E32">
        <w:trPr>
          <w:gridAfter w:val="1"/>
          <w:wAfter w:w="9" w:type="dxa"/>
        </w:trPr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E846A" w14:textId="77777777" w:rsidR="00010E32" w:rsidRDefault="00010E32">
            <w:pPr>
              <w:ind w:left="2" w:hanging="2"/>
            </w:pPr>
            <w:r>
              <w:t>Project Period(s)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B824" w14:textId="77777777" w:rsidR="00010E32" w:rsidRDefault="00010E32">
            <w:pPr>
              <w:ind w:left="2" w:hanging="2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0A8E" w14:textId="77777777" w:rsidR="00010E32" w:rsidRDefault="00010E32">
            <w:pPr>
              <w:ind w:left="2" w:hanging="2"/>
            </w:pP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CBC63" w14:textId="77777777" w:rsidR="00010E32" w:rsidRDefault="00010E32">
            <w:pPr>
              <w:ind w:left="2" w:hanging="2"/>
            </w:pPr>
          </w:p>
        </w:tc>
      </w:tr>
      <w:tr w:rsidR="00010E32" w14:paraId="4FE9F327" w14:textId="77777777" w:rsidTr="00010E32">
        <w:trPr>
          <w:gridAfter w:val="1"/>
          <w:wAfter w:w="9" w:type="dxa"/>
        </w:trPr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994BB" w14:textId="77777777" w:rsidR="00010E32" w:rsidRDefault="00010E32">
            <w:pPr>
              <w:ind w:left="2" w:hanging="2"/>
            </w:pPr>
            <w:r>
              <w:t>Grant Amount(s)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C1AC" w14:textId="77777777" w:rsidR="00010E32" w:rsidRDefault="00010E32">
            <w:pPr>
              <w:ind w:left="2" w:hanging="2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A128" w14:textId="77777777" w:rsidR="00010E32" w:rsidRDefault="00010E32">
            <w:pPr>
              <w:ind w:left="2" w:hanging="2"/>
            </w:pP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01B73" w14:textId="77777777" w:rsidR="00010E32" w:rsidRDefault="00010E32">
            <w:pPr>
              <w:ind w:left="2" w:hanging="2"/>
            </w:pPr>
          </w:p>
        </w:tc>
      </w:tr>
      <w:tr w:rsidR="00010E32" w14:paraId="2AE5EB05" w14:textId="77777777" w:rsidTr="00010E32">
        <w:trPr>
          <w:gridAfter w:val="1"/>
          <w:wAfter w:w="9" w:type="dxa"/>
        </w:trPr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F9FB" w14:textId="77777777" w:rsidR="00010E32" w:rsidRDefault="00010E32">
            <w:pPr>
              <w:ind w:left="2" w:hanging="2"/>
            </w:pPr>
            <w:r>
              <w:t xml:space="preserve">Prepared by: </w:t>
            </w:r>
          </w:p>
          <w:p w14:paraId="7B7FF1B7" w14:textId="77777777" w:rsidR="00010E32" w:rsidRDefault="00010E32">
            <w:pPr>
              <w:ind w:left="2" w:hanging="2"/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8EA05" w14:textId="77777777" w:rsidR="00010E32" w:rsidRDefault="00010E32">
            <w:pPr>
              <w:ind w:left="2" w:hanging="2"/>
            </w:pPr>
            <w:proofErr w:type="spellStart"/>
            <w:r>
              <w:t>e.g</w:t>
            </w:r>
            <w:proofErr w:type="spellEnd"/>
            <w:r>
              <w:t xml:space="preserve"> Programme Manager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BB6D" w14:textId="77777777" w:rsidR="00010E32" w:rsidRDefault="00010E32">
            <w:pPr>
              <w:ind w:left="2" w:hanging="2"/>
            </w:pPr>
          </w:p>
          <w:p w14:paraId="7BB116F1" w14:textId="77777777" w:rsidR="00010E32" w:rsidRDefault="00010E32">
            <w:pPr>
              <w:ind w:left="2" w:hanging="2"/>
            </w:pPr>
            <w:r>
              <w:t>_______________________</w:t>
            </w:r>
          </w:p>
          <w:p w14:paraId="53CA0D4B" w14:textId="77777777" w:rsidR="00010E32" w:rsidRDefault="00010E32">
            <w:pPr>
              <w:ind w:left="2" w:hanging="2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C5E6" w14:textId="77777777" w:rsidR="00010E32" w:rsidRDefault="00010E32">
            <w:pPr>
              <w:ind w:left="2" w:hanging="2"/>
            </w:pP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0BF41" w14:textId="77777777" w:rsidR="00010E32" w:rsidRDefault="00010E32">
            <w:pPr>
              <w:ind w:left="2" w:hanging="2"/>
            </w:pPr>
          </w:p>
        </w:tc>
      </w:tr>
      <w:tr w:rsidR="00010E32" w14:paraId="403BF562" w14:textId="77777777" w:rsidTr="00010E32">
        <w:trPr>
          <w:gridAfter w:val="1"/>
          <w:wAfter w:w="9" w:type="dxa"/>
        </w:trPr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E074" w14:textId="77777777" w:rsidR="00010E32" w:rsidRDefault="00010E32">
            <w:pPr>
              <w:ind w:left="2" w:hanging="2"/>
            </w:pPr>
            <w:r>
              <w:t>Approved by:</w:t>
            </w:r>
          </w:p>
          <w:p w14:paraId="3230A07A" w14:textId="77777777" w:rsidR="00010E32" w:rsidRDefault="00010E32">
            <w:pPr>
              <w:ind w:left="2" w:hanging="2"/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93619" w14:textId="77777777" w:rsidR="00010E32" w:rsidRDefault="00010E32">
            <w:pPr>
              <w:ind w:left="2" w:hanging="2"/>
            </w:pPr>
            <w:r>
              <w:t>Chief Executive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2563" w14:textId="77777777" w:rsidR="00010E32" w:rsidRDefault="00010E32">
            <w:pPr>
              <w:ind w:left="2" w:hanging="2"/>
            </w:pPr>
          </w:p>
          <w:p w14:paraId="64C02BAB" w14:textId="77777777" w:rsidR="00010E32" w:rsidRDefault="00010E32">
            <w:pPr>
              <w:ind w:left="2" w:hanging="2"/>
            </w:pPr>
            <w:r>
              <w:t>________________________</w:t>
            </w:r>
          </w:p>
          <w:p w14:paraId="3B581DC2" w14:textId="77777777" w:rsidR="00010E32" w:rsidRDefault="00010E32">
            <w:pPr>
              <w:ind w:left="2" w:hanging="2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5EC3" w14:textId="77777777" w:rsidR="00010E32" w:rsidRDefault="00010E32">
            <w:pPr>
              <w:ind w:left="2" w:hanging="2"/>
            </w:pP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3D06" w14:textId="77777777" w:rsidR="00010E32" w:rsidRDefault="00010E32">
            <w:pPr>
              <w:ind w:left="2" w:hanging="2"/>
            </w:pPr>
          </w:p>
        </w:tc>
      </w:tr>
      <w:tr w:rsidR="00010E32" w:rsidRPr="00010E32" w14:paraId="11B7E93F" w14:textId="77777777" w:rsidTr="00010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9" w:type="dxa"/>
          <w:trHeight w:val="793"/>
          <w:tblHeader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AC88F9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D0F82EF" w14:textId="77777777" w:rsidR="00010E32" w:rsidRPr="00010E32" w:rsidRDefault="00010E32">
            <w:pPr>
              <w:ind w:left="2"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b/>
                <w:sz w:val="22"/>
                <w:szCs w:val="22"/>
              </w:rPr>
              <w:t>Tasks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71EF9CB" w14:textId="77777777" w:rsidR="00010E32" w:rsidRPr="00010E32" w:rsidRDefault="00010E32">
            <w:pPr>
              <w:ind w:left="2"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b/>
                <w:sz w:val="22"/>
                <w:szCs w:val="22"/>
              </w:rPr>
              <w:t>Who is responsible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61BB09" w14:textId="77777777" w:rsidR="00010E32" w:rsidRPr="00010E32" w:rsidRDefault="00010E32">
            <w:pPr>
              <w:ind w:left="2"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511D63" w14:textId="77777777" w:rsidR="00010E32" w:rsidRPr="00010E32" w:rsidRDefault="00010E32">
            <w:pPr>
              <w:ind w:left="2"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b/>
                <w:sz w:val="22"/>
                <w:szCs w:val="22"/>
              </w:rPr>
              <w:t>Timing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E145FE" w14:textId="77777777" w:rsidR="00010E32" w:rsidRPr="00010E32" w:rsidRDefault="00010E32">
            <w:pPr>
              <w:ind w:left="2"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b/>
                <w:sz w:val="22"/>
                <w:szCs w:val="22"/>
              </w:rPr>
              <w:t>Status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946F1D2" w14:textId="77777777" w:rsidR="00010E32" w:rsidRPr="00010E32" w:rsidRDefault="00010E32">
            <w:pPr>
              <w:ind w:left="2"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Comments </w:t>
            </w:r>
          </w:p>
        </w:tc>
      </w:tr>
      <w:tr w:rsidR="00010E32" w:rsidRPr="00010E32" w14:paraId="7AA4DABB" w14:textId="77777777" w:rsidTr="00010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9" w:type="dxa"/>
          <w:trHeight w:val="45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577BD533" w14:textId="77777777" w:rsidR="00010E32" w:rsidRPr="00010E32" w:rsidRDefault="00010E32">
            <w:pPr>
              <w:ind w:left="2" w:hanging="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14:paraId="44AEF206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FINANCE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0687AA9F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1DA95275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03CD0AEE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6C28F751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10E32" w:rsidRPr="00010E32" w14:paraId="67F602AC" w14:textId="77777777" w:rsidTr="00010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9" w:type="dxa"/>
          <w:trHeight w:val="35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81EF6" w14:textId="77777777" w:rsidR="00010E32" w:rsidRPr="00010E32" w:rsidRDefault="00010E32">
            <w:pPr>
              <w:ind w:left="2" w:hanging="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7893EB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Final financial report received, reviewed by finance/programmes and accepted (and submitted to donor where applicable)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CF5BF6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07D20B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DC7F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44A836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10E32" w:rsidRPr="00010E32" w14:paraId="5FE52E21" w14:textId="77777777" w:rsidTr="00010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9" w:type="dxa"/>
          <w:trHeight w:val="35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17645" w14:textId="77777777" w:rsidR="00010E32" w:rsidRPr="00010E32" w:rsidRDefault="00010E32">
            <w:pPr>
              <w:ind w:left="2"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B32395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sz w:val="22"/>
                <w:szCs w:val="22"/>
              </w:rPr>
              <w:t xml:space="preserve">Final financial transaction list has been reviewed and accepted 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690842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6EB300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FDE9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7AB7AC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0E32" w:rsidRPr="00010E32" w14:paraId="780B73C8" w14:textId="77777777" w:rsidTr="00010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9" w:type="dxa"/>
          <w:trHeight w:val="35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7905C" w14:textId="77777777" w:rsidR="00010E32" w:rsidRPr="00010E32" w:rsidRDefault="00010E32">
            <w:pPr>
              <w:ind w:left="2" w:hanging="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DA1A99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Final payment has been made to partner on acceptance of final reports (if this was in the agreement) and confirmation/receipt received.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3B3F1D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F12C13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CE5D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DD8A32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10E32" w:rsidRPr="00010E32" w14:paraId="5958B0C7" w14:textId="77777777" w:rsidTr="00010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9" w:type="dxa"/>
          <w:trHeight w:val="54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5B4C4" w14:textId="77777777" w:rsidR="00010E32" w:rsidRPr="00010E32" w:rsidRDefault="00010E32">
            <w:pPr>
              <w:ind w:left="2"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D4BFCF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sz w:val="22"/>
                <w:szCs w:val="22"/>
              </w:rPr>
              <w:t>Any outstanding unspent funds have been remitted back, or allocated for new work with your agreement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CF44A9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89E6C7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42E7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7E4CE5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0E32" w:rsidRPr="00010E32" w14:paraId="4A745AE6" w14:textId="77777777" w:rsidTr="00010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9" w:type="dxa"/>
          <w:trHeight w:val="35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295FD" w14:textId="77777777" w:rsidR="00010E32" w:rsidRPr="00010E32" w:rsidRDefault="00010E32">
            <w:pPr>
              <w:ind w:left="2" w:hanging="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C0E0A1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Final cashflow reconciliation of transfers and balances has been reconciled   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76528A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4927A3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7833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4A0A28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10E32" w:rsidRPr="00010E32" w14:paraId="7AAC10C5" w14:textId="77777777" w:rsidTr="00010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9" w:type="dxa"/>
          <w:trHeight w:val="54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01680" w14:textId="77777777" w:rsidR="00010E32" w:rsidRPr="00010E32" w:rsidRDefault="00010E32">
            <w:pPr>
              <w:ind w:left="2" w:hanging="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FC2164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Final Audit Completed and received – (if required)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99BA97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9814B7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6C7F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D230EE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0E32" w:rsidRPr="00010E32" w14:paraId="60469934" w14:textId="77777777" w:rsidTr="00010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9" w:type="dxa"/>
          <w:trHeight w:val="35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C4E80" w14:textId="77777777" w:rsidR="00010E32" w:rsidRPr="00010E32" w:rsidRDefault="00010E32">
            <w:pPr>
              <w:ind w:left="2"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2C64F0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sz w:val="22"/>
                <w:szCs w:val="22"/>
              </w:rPr>
              <w:t>Signed confirmation received from Partner that supporting documents will be retained for 7 years min (as per donor requirements), together with a list and location of these documents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28F5E5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6E4090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sz w:val="22"/>
                <w:szCs w:val="22"/>
              </w:rPr>
              <w:t>ONLY IF NOT COVERED IN GRANT AGREEMENT.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9D38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2F3D11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0E32" w:rsidRPr="00010E32" w14:paraId="0C30025B" w14:textId="77777777" w:rsidTr="00010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9" w:type="dxa"/>
          <w:trHeight w:val="78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04C8A" w14:textId="77777777" w:rsidR="00010E32" w:rsidRPr="00010E32" w:rsidRDefault="00010E32">
            <w:pPr>
              <w:ind w:left="2"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350C25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Details of any incidence of fraud or gross error/negligence have been recorded.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1FC242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6C1725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D6FB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0454A4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0E32" w:rsidRPr="00010E32" w14:paraId="2FFC12B2" w14:textId="77777777" w:rsidTr="00010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9" w:type="dxa"/>
          <w:trHeight w:val="84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28D70A51" w14:textId="77777777" w:rsidR="00010E32" w:rsidRPr="00010E32" w:rsidRDefault="00010E32">
            <w:pPr>
              <w:ind w:left="2" w:hanging="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14:paraId="5CB3942D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NARRATIVE REPORTS AND DONOR REQUIREMENTS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70485883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22789573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070A19FF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29940E79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10E32" w:rsidRPr="00010E32" w14:paraId="30788996" w14:textId="77777777" w:rsidTr="00010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9" w:type="dxa"/>
          <w:trHeight w:val="35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60F3A" w14:textId="77777777" w:rsidR="00010E32" w:rsidRPr="00010E32" w:rsidRDefault="00010E32">
            <w:pPr>
              <w:ind w:left="2"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6318BD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sz w:val="22"/>
                <w:szCs w:val="22"/>
              </w:rPr>
              <w:t xml:space="preserve">Final narrative report received, reviewed and accepted  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B8B718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54E28B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CBA2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27D739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0E32" w:rsidRPr="00010E32" w14:paraId="0601BBBD" w14:textId="77777777" w:rsidTr="00010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9" w:type="dxa"/>
          <w:trHeight w:val="54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31E34" w14:textId="77777777" w:rsidR="00010E32" w:rsidRPr="00010E32" w:rsidRDefault="00010E32">
            <w:pPr>
              <w:ind w:left="2" w:hanging="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EA7B24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Any other donor requirements have been fulfilled – (if applicable i.e. asset distribution)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831481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B67F96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9ED1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5EA58B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10E32" w:rsidRPr="00010E32" w14:paraId="5F9C4BC6" w14:textId="77777777" w:rsidTr="00010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9" w:type="dxa"/>
          <w:trHeight w:val="54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0B8BE70E" w14:textId="77777777" w:rsidR="00010E32" w:rsidRPr="00010E32" w:rsidRDefault="00010E32">
            <w:pPr>
              <w:ind w:left="2" w:hanging="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14:paraId="112BA9B4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COMMUNICATIONS 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531A18E9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2B3A772A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7CFA5BE6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2BA477FF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10E32" w:rsidRPr="00010E32" w14:paraId="604BB81B" w14:textId="77777777" w:rsidTr="00010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9" w:type="dxa"/>
          <w:trHeight w:val="54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3D87A" w14:textId="77777777" w:rsidR="00010E32" w:rsidRPr="00010E32" w:rsidRDefault="00010E32">
            <w:pPr>
              <w:ind w:left="2" w:hanging="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64893A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sz w:val="22"/>
                <w:szCs w:val="22"/>
              </w:rPr>
              <w:t xml:space="preserve">Copies of any outputs from the partnership i.e. videos, pieces of research, publications have been received  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F145CB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F60C6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7894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1E87C7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10E32" w:rsidRPr="00010E32" w14:paraId="70757931" w14:textId="77777777" w:rsidTr="00010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9" w:type="dxa"/>
          <w:trHeight w:val="54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2C357" w14:textId="77777777" w:rsidR="00010E32" w:rsidRPr="00010E32" w:rsidRDefault="00010E32">
            <w:pPr>
              <w:ind w:left="2" w:hanging="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6CD126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sz w:val="22"/>
                <w:szCs w:val="22"/>
              </w:rPr>
              <w:t>Agreement reached about use of case-studies, and partner outputs developed with your organisation’s logo post exit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A071E7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3E6F41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DD43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BB4C94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10E32" w:rsidRPr="00010E32" w14:paraId="0CEB1BA6" w14:textId="77777777" w:rsidTr="00010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9" w:type="dxa"/>
          <w:trHeight w:val="54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65B74C2D" w14:textId="77777777" w:rsidR="00010E32" w:rsidRPr="00010E32" w:rsidRDefault="00010E32">
            <w:pPr>
              <w:ind w:left="2" w:hanging="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14:paraId="43F25275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PARTNERSHIP COMPLETION 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425232DD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66761263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5AAC5274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1FE41AF6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10E32" w:rsidRPr="00010E32" w14:paraId="5CE97A74" w14:textId="77777777" w:rsidTr="00010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9" w:type="dxa"/>
          <w:trHeight w:val="54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05F56" w14:textId="77777777" w:rsidR="00010E32" w:rsidRPr="00010E32" w:rsidRDefault="00010E32">
            <w:pPr>
              <w:ind w:left="2" w:hanging="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A62A46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sz w:val="22"/>
                <w:szCs w:val="22"/>
              </w:rPr>
              <w:t>A ‘Partnership Completion Report’ summarising the key achievements, project impact and reflections on organisational capacity has been drafted and shared with other staff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B0BCEF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4D002E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B928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280235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10E32" w:rsidRPr="00010E32" w14:paraId="4A78954B" w14:textId="77777777" w:rsidTr="00010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9" w:type="dxa"/>
          <w:trHeight w:val="54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B8DC2" w14:textId="77777777" w:rsidR="00010E32" w:rsidRPr="00010E32" w:rsidRDefault="00010E32">
            <w:pPr>
              <w:ind w:left="2" w:hanging="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4A083E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sz w:val="22"/>
                <w:szCs w:val="22"/>
              </w:rPr>
              <w:t>Final progress against exit indicators and milestones has been documented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2B1847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4F28E5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AF82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B9F1A7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10E32" w:rsidRPr="00010E32" w14:paraId="5A49758C" w14:textId="77777777" w:rsidTr="00010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9" w:type="dxa"/>
          <w:trHeight w:val="54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44161" w14:textId="77777777" w:rsidR="00010E32" w:rsidRPr="00010E32" w:rsidRDefault="00010E32">
            <w:pPr>
              <w:ind w:left="2" w:hanging="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4CE5A1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sz w:val="22"/>
                <w:szCs w:val="22"/>
              </w:rPr>
              <w:t>Partner has updated references to your organisation on their website to reflect the end of the partnership (where relevant)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121E96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2C5D2C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4469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F071C6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10E32" w:rsidRPr="00010E32" w14:paraId="0BE292A2" w14:textId="77777777" w:rsidTr="00010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9" w:type="dxa"/>
          <w:trHeight w:val="54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F53AD" w14:textId="77777777" w:rsidR="00010E32" w:rsidRPr="00010E32" w:rsidRDefault="00010E32">
            <w:pPr>
              <w:ind w:left="2" w:hanging="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A9E930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sz w:val="22"/>
                <w:szCs w:val="22"/>
              </w:rPr>
              <w:t>Final ‘goodbye’ call with partners has taken place, during which they have been reminded that they need to retain documents for 7 years after end of project (as per Grant Agreement)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63D25E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8A4AA0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93DE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FEB13E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10E32" w:rsidRPr="00010E32" w14:paraId="63D69123" w14:textId="77777777" w:rsidTr="00010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9" w:type="dxa"/>
          <w:trHeight w:val="54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0151D" w14:textId="77777777" w:rsidR="00010E32" w:rsidRPr="00010E32" w:rsidRDefault="00010E32">
            <w:pPr>
              <w:ind w:left="2" w:hanging="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D6BF37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sz w:val="22"/>
                <w:szCs w:val="22"/>
              </w:rPr>
              <w:t>A letter has been sent to the Director, formally ending the partnership and thanking them for their work.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729E55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311EBD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F5E0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097B94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10E32" w:rsidRPr="00010E32" w14:paraId="17E73C42" w14:textId="77777777" w:rsidTr="00010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9" w:type="dxa"/>
          <w:trHeight w:val="54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AEAA5" w14:textId="77777777" w:rsidR="00010E32" w:rsidRPr="00010E32" w:rsidRDefault="00010E32">
            <w:pPr>
              <w:ind w:left="2" w:hanging="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5895B5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sz w:val="22"/>
                <w:szCs w:val="22"/>
              </w:rPr>
              <w:t>Reference letter has been written and put on file and shared with partner if they have requested it.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740B75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E86504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184F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49379C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10E32" w:rsidRPr="00010E32" w14:paraId="635038A6" w14:textId="77777777" w:rsidTr="00010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9" w:type="dxa"/>
          <w:trHeight w:val="54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1CFF7FA1" w14:textId="77777777" w:rsidR="00010E32" w:rsidRPr="00010E32" w:rsidRDefault="00010E32">
            <w:pPr>
              <w:ind w:left="2" w:hanging="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14:paraId="10CFFA30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b/>
                <w:sz w:val="22"/>
                <w:szCs w:val="22"/>
              </w:rPr>
              <w:t>INFORMING OTHERS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15BDCDD8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2D8E991B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52947F24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25DE7C38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10E32" w:rsidRPr="00010E32" w14:paraId="4896B454" w14:textId="77777777" w:rsidTr="00010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9" w:type="dxa"/>
          <w:trHeight w:val="54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A1D03" w14:textId="77777777" w:rsidR="00010E32" w:rsidRPr="00010E32" w:rsidRDefault="00010E32">
            <w:pPr>
              <w:ind w:left="2" w:hanging="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57B45D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sz w:val="22"/>
                <w:szCs w:val="22"/>
              </w:rPr>
              <w:t>Country/partner has been removed from your website (if relevant)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AF1712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14EBBA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FE68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63D2B2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10E32" w:rsidRPr="00010E32" w14:paraId="03211BFB" w14:textId="77777777" w:rsidTr="00010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9" w:type="dxa"/>
          <w:trHeight w:val="54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0E729" w14:textId="77777777" w:rsidR="00010E32" w:rsidRPr="00010E32" w:rsidRDefault="00010E32">
            <w:pPr>
              <w:ind w:left="2" w:hanging="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00F845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sz w:val="22"/>
                <w:szCs w:val="22"/>
              </w:rPr>
              <w:t>Message has been sent to all staff and Board informing them of the end of the partnership, and that your organisation is no longer working in x country.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4149E2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BC1C46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739B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80FAC5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10E32" w:rsidRPr="00010E32" w14:paraId="5093B97D" w14:textId="77777777" w:rsidTr="00010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9" w:type="dxa"/>
          <w:trHeight w:val="54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B1971" w14:textId="77777777" w:rsidR="00010E32" w:rsidRPr="00010E32" w:rsidRDefault="00010E32">
            <w:pPr>
              <w:ind w:left="2" w:hanging="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4BD2CD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sz w:val="22"/>
                <w:szCs w:val="22"/>
              </w:rPr>
              <w:t xml:space="preserve">A piece on the end of the partnership and summary of achievements has been included in the next Newsletter 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E2EFA5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105971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2F58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D9475E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10E32" w:rsidRPr="00010E32" w14:paraId="524022FA" w14:textId="77777777" w:rsidTr="00010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9" w:type="dxa"/>
          <w:trHeight w:val="54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FD02B" w14:textId="77777777" w:rsidR="00010E32" w:rsidRPr="00010E32" w:rsidRDefault="00010E32">
            <w:pPr>
              <w:ind w:left="2" w:hanging="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21E0B6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010E32">
              <w:rPr>
                <w:rFonts w:asciiTheme="minorHAnsi" w:hAnsiTheme="minorHAnsi" w:cstheme="minorHAnsi"/>
                <w:sz w:val="22"/>
                <w:szCs w:val="22"/>
              </w:rPr>
              <w:t>Partner has been removed from the your usual partner mailing list (if relevant)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B6467D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AEEDE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AE9A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B913FA" w14:textId="77777777" w:rsidR="00010E32" w:rsidRPr="00010E32" w:rsidRDefault="00010E32">
            <w:pPr>
              <w:ind w:left="2" w:hanging="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018AC3C4" w14:textId="77777777" w:rsidR="00010E32" w:rsidRDefault="00010E32" w:rsidP="00010E32">
      <w:pPr>
        <w:ind w:left="2" w:hanging="2"/>
        <w:rPr>
          <w:position w:val="-1"/>
          <w:sz w:val="22"/>
          <w:szCs w:val="22"/>
          <w:lang w:eastAsia="en-US"/>
        </w:rPr>
      </w:pPr>
      <w:bookmarkStart w:id="0" w:name="_heading=h.gjdgxs"/>
      <w:bookmarkEnd w:id="0"/>
    </w:p>
    <w:p w14:paraId="4058797E" w14:textId="77777777" w:rsidR="00010E32" w:rsidRPr="00B258DC" w:rsidRDefault="00010E32" w:rsidP="00FF2C37">
      <w:pPr>
        <w:rPr>
          <w:color w:val="000000"/>
          <w:sz w:val="22"/>
          <w:szCs w:val="22"/>
        </w:rPr>
      </w:pPr>
    </w:p>
    <w:sectPr w:rsidR="00010E32" w:rsidRPr="00B258DC" w:rsidSect="00FF2C37">
      <w:headerReference w:type="default" r:id="rId15"/>
      <w:footerReference w:type="default" r:id="rId16"/>
      <w:footerReference w:type="first" r:id="rId17"/>
      <w:pgSz w:w="16838" w:h="11906" w:orient="landscape"/>
      <w:pgMar w:top="1440" w:right="974" w:bottom="1874" w:left="1440" w:header="708" w:footer="8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7383A" w14:textId="77777777" w:rsidR="00F53BBF" w:rsidRDefault="00F53BBF">
      <w:r>
        <w:separator/>
      </w:r>
    </w:p>
  </w:endnote>
  <w:endnote w:type="continuationSeparator" w:id="0">
    <w:p w14:paraId="4BC852C0" w14:textId="77777777" w:rsidR="00F53BBF" w:rsidRDefault="00F5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0369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3687DB" w14:textId="4EEB2898" w:rsidR="002F276C" w:rsidRDefault="002F27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CA8ECE" w14:textId="77777777" w:rsidR="002F276C" w:rsidRDefault="002F27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28295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E25CC9" w14:textId="0A41B0C4" w:rsidR="002F276C" w:rsidRDefault="002F276C" w:rsidP="002F27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p>
    </w:sdtContent>
  </w:sdt>
  <w:p w14:paraId="1F6C4A0A" w14:textId="0E84E985" w:rsidR="002F276C" w:rsidRDefault="002F276C" w:rsidP="002F276C">
    <w:pPr>
      <w:rPr>
        <w:color w:val="000000"/>
        <w:sz w:val="18"/>
        <w:szCs w:val="18"/>
      </w:rPr>
    </w:pPr>
  </w:p>
  <w:p w14:paraId="7841524B" w14:textId="77777777" w:rsidR="00FF2C37" w:rsidRDefault="002F276C" w:rsidP="002F276C">
    <w:pPr>
      <w:rPr>
        <w:color w:val="000000"/>
        <w:sz w:val="18"/>
        <w:szCs w:val="18"/>
      </w:rPr>
    </w:pPr>
    <w:r w:rsidRPr="00A853C3">
      <w:rPr>
        <w:color w:val="000000"/>
        <w:sz w:val="18"/>
        <w:szCs w:val="18"/>
      </w:rPr>
      <w:t>This work is licensed under the Creative Commons Attribution-</w:t>
    </w:r>
    <w:proofErr w:type="spellStart"/>
    <w:r w:rsidRPr="00A853C3">
      <w:rPr>
        <w:color w:val="000000"/>
        <w:sz w:val="18"/>
        <w:szCs w:val="18"/>
      </w:rPr>
      <w:t>NonCommercial</w:t>
    </w:r>
    <w:proofErr w:type="spellEnd"/>
    <w:r w:rsidRPr="00A853C3">
      <w:rPr>
        <w:color w:val="000000"/>
        <w:sz w:val="18"/>
        <w:szCs w:val="18"/>
      </w:rPr>
      <w:t>-</w:t>
    </w:r>
    <w:proofErr w:type="spellStart"/>
    <w:r w:rsidRPr="00A853C3">
      <w:rPr>
        <w:color w:val="000000"/>
        <w:sz w:val="18"/>
        <w:szCs w:val="18"/>
      </w:rPr>
      <w:t>ShareAlike</w:t>
    </w:r>
    <w:proofErr w:type="spellEnd"/>
    <w:r w:rsidRPr="00A853C3">
      <w:rPr>
        <w:color w:val="000000"/>
        <w:sz w:val="18"/>
        <w:szCs w:val="18"/>
      </w:rPr>
      <w:t xml:space="preserve"> 4.0 International License. </w:t>
    </w:r>
  </w:p>
  <w:p w14:paraId="110E4072" w14:textId="0416C2F1" w:rsidR="002F276C" w:rsidRPr="00A853C3" w:rsidRDefault="002F276C" w:rsidP="002F276C">
    <w:pPr>
      <w:rPr>
        <w:sz w:val="18"/>
        <w:szCs w:val="18"/>
      </w:rPr>
    </w:pPr>
    <w:r w:rsidRPr="00A853C3">
      <w:rPr>
        <w:color w:val="000000"/>
        <w:sz w:val="18"/>
        <w:szCs w:val="18"/>
      </w:rPr>
      <w:t xml:space="preserve">To view a copy of this license, visit </w:t>
    </w:r>
    <w:hyperlink r:id="rId1" w:history="1">
      <w:r w:rsidRPr="00A853C3">
        <w:rPr>
          <w:sz w:val="18"/>
          <w:szCs w:val="18"/>
        </w:rPr>
        <w:t>http://creativecommons.org/licenses/by-nc-sa/4.0/</w:t>
      </w:r>
    </w:hyperlink>
    <w:r w:rsidRPr="00A853C3">
      <w:rPr>
        <w:color w:val="000000"/>
        <w:sz w:val="18"/>
        <w:szCs w:val="18"/>
      </w:rPr>
      <w:t xml:space="preserve"> </w:t>
    </w:r>
  </w:p>
  <w:p w14:paraId="454F6BAB" w14:textId="107DA3A3" w:rsidR="002F276C" w:rsidRDefault="002F2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243E6" w14:textId="77777777" w:rsidR="00F53BBF" w:rsidRDefault="00F53BBF">
      <w:r>
        <w:separator/>
      </w:r>
    </w:p>
  </w:footnote>
  <w:footnote w:type="continuationSeparator" w:id="0">
    <w:p w14:paraId="744BA134" w14:textId="77777777" w:rsidR="00F53BBF" w:rsidRDefault="00F53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9B352" w14:textId="66B58DBF" w:rsidR="00230958" w:rsidRDefault="00DB0EC9" w:rsidP="00DB0EC9">
    <w:pPr>
      <w:tabs>
        <w:tab w:val="center" w:pos="1256"/>
        <w:tab w:val="right" w:pos="2512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9A9"/>
    <w:multiLevelType w:val="multilevel"/>
    <w:tmpl w:val="A47A5D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3551CA"/>
    <w:multiLevelType w:val="multilevel"/>
    <w:tmpl w:val="D062C0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2A7AC2"/>
    <w:multiLevelType w:val="multilevel"/>
    <w:tmpl w:val="7E8659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8216421"/>
    <w:multiLevelType w:val="multilevel"/>
    <w:tmpl w:val="24F666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A032C06"/>
    <w:multiLevelType w:val="multilevel"/>
    <w:tmpl w:val="16CE44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1E1EF9"/>
    <w:multiLevelType w:val="multilevel"/>
    <w:tmpl w:val="FBEE66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B55C47"/>
    <w:multiLevelType w:val="multilevel"/>
    <w:tmpl w:val="BF04773C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Heading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Heading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CD40D07"/>
    <w:multiLevelType w:val="hybridMultilevel"/>
    <w:tmpl w:val="D6446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47F41"/>
    <w:multiLevelType w:val="multilevel"/>
    <w:tmpl w:val="82E27E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6A72C62"/>
    <w:multiLevelType w:val="multilevel"/>
    <w:tmpl w:val="D102E1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9D661D9"/>
    <w:multiLevelType w:val="multilevel"/>
    <w:tmpl w:val="33C0C0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DB44357"/>
    <w:multiLevelType w:val="multilevel"/>
    <w:tmpl w:val="4EFA61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E3512FF"/>
    <w:multiLevelType w:val="multilevel"/>
    <w:tmpl w:val="0E1C91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3" w15:restartNumberingAfterBreak="0">
    <w:nsid w:val="50CE34F5"/>
    <w:multiLevelType w:val="multilevel"/>
    <w:tmpl w:val="B84EFD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BBD2C87"/>
    <w:multiLevelType w:val="multilevel"/>
    <w:tmpl w:val="DBAAA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0FC5F2E"/>
    <w:multiLevelType w:val="multilevel"/>
    <w:tmpl w:val="7C5C6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12C2294"/>
    <w:multiLevelType w:val="multilevel"/>
    <w:tmpl w:val="A0BA8E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93D9F"/>
    <w:multiLevelType w:val="hybridMultilevel"/>
    <w:tmpl w:val="90FEC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267CA"/>
    <w:multiLevelType w:val="multilevel"/>
    <w:tmpl w:val="F74A8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7FF77633"/>
    <w:multiLevelType w:val="hybridMultilevel"/>
    <w:tmpl w:val="3BA82084"/>
    <w:lvl w:ilvl="0" w:tplc="FF88D24C">
      <w:start w:val="6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2070181812">
    <w:abstractNumId w:val="15"/>
  </w:num>
  <w:num w:numId="2" w16cid:durableId="543257661">
    <w:abstractNumId w:val="6"/>
  </w:num>
  <w:num w:numId="3" w16cid:durableId="238711121">
    <w:abstractNumId w:val="12"/>
  </w:num>
  <w:num w:numId="4" w16cid:durableId="1921401193">
    <w:abstractNumId w:val="0"/>
  </w:num>
  <w:num w:numId="5" w16cid:durableId="1248153966">
    <w:abstractNumId w:val="3"/>
  </w:num>
  <w:num w:numId="6" w16cid:durableId="689182568">
    <w:abstractNumId w:val="9"/>
  </w:num>
  <w:num w:numId="7" w16cid:durableId="1591237743">
    <w:abstractNumId w:val="13"/>
  </w:num>
  <w:num w:numId="8" w16cid:durableId="1559627794">
    <w:abstractNumId w:val="2"/>
  </w:num>
  <w:num w:numId="9" w16cid:durableId="1577401665">
    <w:abstractNumId w:val="11"/>
  </w:num>
  <w:num w:numId="10" w16cid:durableId="1491870416">
    <w:abstractNumId w:val="10"/>
  </w:num>
  <w:num w:numId="11" w16cid:durableId="640768945">
    <w:abstractNumId w:val="5"/>
  </w:num>
  <w:num w:numId="12" w16cid:durableId="1355183277">
    <w:abstractNumId w:val="1"/>
  </w:num>
  <w:num w:numId="13" w16cid:durableId="1387100023">
    <w:abstractNumId w:val="4"/>
  </w:num>
  <w:num w:numId="14" w16cid:durableId="1069959993">
    <w:abstractNumId w:val="8"/>
  </w:num>
  <w:num w:numId="15" w16cid:durableId="1035078360">
    <w:abstractNumId w:val="7"/>
  </w:num>
  <w:num w:numId="16" w16cid:durableId="1591348414">
    <w:abstractNumId w:val="19"/>
  </w:num>
  <w:num w:numId="17" w16cid:durableId="1173303608">
    <w:abstractNumId w:val="17"/>
  </w:num>
  <w:num w:numId="18" w16cid:durableId="118843559">
    <w:abstractNumId w:val="18"/>
  </w:num>
  <w:num w:numId="19" w16cid:durableId="663775405">
    <w:abstractNumId w:val="14"/>
  </w:num>
  <w:num w:numId="20" w16cid:durableId="15153389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958"/>
    <w:rsid w:val="00010E32"/>
    <w:rsid w:val="00013538"/>
    <w:rsid w:val="00063AEB"/>
    <w:rsid w:val="00084F55"/>
    <w:rsid w:val="000A4753"/>
    <w:rsid w:val="000F1ED6"/>
    <w:rsid w:val="001B4392"/>
    <w:rsid w:val="00230958"/>
    <w:rsid w:val="00262A6F"/>
    <w:rsid w:val="002E00D2"/>
    <w:rsid w:val="002F276C"/>
    <w:rsid w:val="00306411"/>
    <w:rsid w:val="00310CD4"/>
    <w:rsid w:val="00464DF5"/>
    <w:rsid w:val="004D68B2"/>
    <w:rsid w:val="005A70A4"/>
    <w:rsid w:val="0069333A"/>
    <w:rsid w:val="006B77EB"/>
    <w:rsid w:val="006E7D93"/>
    <w:rsid w:val="006F0F8C"/>
    <w:rsid w:val="00716B60"/>
    <w:rsid w:val="007A2DBC"/>
    <w:rsid w:val="007C7FF6"/>
    <w:rsid w:val="00853CEC"/>
    <w:rsid w:val="008D6E3D"/>
    <w:rsid w:val="00A1491B"/>
    <w:rsid w:val="00A80392"/>
    <w:rsid w:val="00A96F3B"/>
    <w:rsid w:val="00A97FFA"/>
    <w:rsid w:val="00AB29FF"/>
    <w:rsid w:val="00AC7C53"/>
    <w:rsid w:val="00B258DC"/>
    <w:rsid w:val="00B4778A"/>
    <w:rsid w:val="00BE4FE5"/>
    <w:rsid w:val="00C60FC0"/>
    <w:rsid w:val="00C67694"/>
    <w:rsid w:val="00C80CC3"/>
    <w:rsid w:val="00C80F9F"/>
    <w:rsid w:val="00CB776A"/>
    <w:rsid w:val="00CF0BB6"/>
    <w:rsid w:val="00D064C9"/>
    <w:rsid w:val="00D614A3"/>
    <w:rsid w:val="00D7774C"/>
    <w:rsid w:val="00DB0EC9"/>
    <w:rsid w:val="00DC2F5A"/>
    <w:rsid w:val="00DF0AD8"/>
    <w:rsid w:val="00DF3989"/>
    <w:rsid w:val="00E13E54"/>
    <w:rsid w:val="00E31B7B"/>
    <w:rsid w:val="00E56805"/>
    <w:rsid w:val="00E974B9"/>
    <w:rsid w:val="00EB0AA1"/>
    <w:rsid w:val="00F53BBF"/>
    <w:rsid w:val="00F74E8D"/>
    <w:rsid w:val="00FB1DB6"/>
    <w:rsid w:val="00FE5DF3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DD8F9"/>
  <w15:docId w15:val="{D9BE3923-B7C4-476A-ABA0-2484E3B8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6DA"/>
    <w:pPr>
      <w:numPr>
        <w:numId w:val="2"/>
      </w:numPr>
      <w:pBdr>
        <w:top w:val="single" w:sz="4" w:space="4" w:color="000000"/>
      </w:pBdr>
      <w:spacing w:before="240" w:after="360"/>
      <w:ind w:left="432"/>
      <w:outlineLvl w:val="0"/>
    </w:pPr>
    <w:rPr>
      <w:rFonts w:eastAsia="MS PGothic" w:cs="Times New Roman"/>
      <w:caps/>
      <w:color w:val="4472C4" w:themeColor="accent1"/>
      <w:sz w:val="40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7C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bCs/>
      <w:color w:val="77508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6DA"/>
    <w:pPr>
      <w:keepNext/>
      <w:keepLines/>
      <w:numPr>
        <w:ilvl w:val="2"/>
        <w:numId w:val="2"/>
      </w:numPr>
      <w:spacing w:before="125"/>
      <w:ind w:left="851" w:hanging="153"/>
      <w:outlineLvl w:val="2"/>
    </w:pPr>
    <w:rPr>
      <w:rFonts w:eastAsia="MS PGothic" w:cs="Times New Roman"/>
      <w:b/>
      <w:bCs/>
      <w:caps/>
      <w:color w:val="000000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6DA"/>
    <w:pPr>
      <w:keepNext/>
      <w:keepLines/>
      <w:numPr>
        <w:ilvl w:val="3"/>
        <w:numId w:val="2"/>
      </w:numPr>
      <w:spacing w:before="160" w:after="60"/>
      <w:ind w:left="862" w:hanging="153"/>
      <w:outlineLvl w:val="3"/>
    </w:pPr>
    <w:rPr>
      <w:rFonts w:eastAsia="MS PGothic" w:cs="Times New Roman"/>
      <w:bCs/>
      <w:iCs/>
      <w:color w:val="775089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6DA"/>
    <w:pPr>
      <w:keepNext/>
      <w:keepLines/>
      <w:numPr>
        <w:ilvl w:val="4"/>
        <w:numId w:val="2"/>
      </w:numPr>
      <w:spacing w:before="200"/>
      <w:outlineLvl w:val="4"/>
    </w:pPr>
    <w:rPr>
      <w:rFonts w:eastAsia="MS PGothic" w:cs="Times New Roman"/>
      <w:b/>
      <w:color w:val="7F7F7F" w:themeColor="text1" w:themeTint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6DA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b/>
      <w:iCs/>
      <w:color w:val="7F7F7F" w:themeColor="text1" w:themeTint="80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156DA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b/>
      <w:iCs/>
      <w:color w:val="7F7F7F" w:themeColor="text1" w:themeTint="80"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156DA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b/>
      <w:color w:val="7F7F7F" w:themeColor="text1" w:themeTint="80"/>
      <w:sz w:val="22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156DA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b/>
      <w:i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2156DA"/>
    <w:rPr>
      <w:rFonts w:ascii="Calibri" w:eastAsia="MS PGothic" w:hAnsi="Calibri" w:cs="Times New Roman"/>
      <w:caps/>
      <w:color w:val="4472C4" w:themeColor="accent1"/>
      <w:sz w:val="40"/>
      <w:szCs w:val="4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2156DA"/>
    <w:rPr>
      <w:rFonts w:ascii="Calibri" w:eastAsia="MS PGothic" w:hAnsi="Calibri" w:cs="Times New Roman"/>
      <w:b/>
      <w:bCs/>
      <w:caps/>
      <w:color w:val="000000"/>
      <w:sz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2156DA"/>
    <w:rPr>
      <w:rFonts w:ascii="Calibri" w:eastAsia="MS PGothic" w:hAnsi="Calibri" w:cs="Times New Roman"/>
      <w:bCs/>
      <w:iCs/>
      <w:color w:val="775089"/>
      <w:sz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2156DA"/>
    <w:rPr>
      <w:rFonts w:ascii="Calibri" w:eastAsia="MS PGothic" w:hAnsi="Calibri" w:cs="Times New Roman"/>
      <w:b/>
      <w:color w:val="7F7F7F" w:themeColor="text1" w:themeTint="80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2156DA"/>
    <w:rPr>
      <w:rFonts w:asciiTheme="majorHAnsi" w:eastAsiaTheme="majorEastAsia" w:hAnsiTheme="majorHAnsi" w:cstheme="majorBidi"/>
      <w:b/>
      <w:iCs/>
      <w:color w:val="7F7F7F" w:themeColor="text1" w:themeTint="80"/>
      <w:sz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2156DA"/>
    <w:rPr>
      <w:rFonts w:asciiTheme="majorHAnsi" w:eastAsiaTheme="majorEastAsia" w:hAnsiTheme="majorHAnsi" w:cstheme="majorBidi"/>
      <w:b/>
      <w:iCs/>
      <w:color w:val="7F7F7F" w:themeColor="text1" w:themeTint="80"/>
      <w:sz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2156DA"/>
    <w:rPr>
      <w:rFonts w:asciiTheme="majorHAnsi" w:eastAsiaTheme="majorEastAsia" w:hAnsiTheme="majorHAnsi" w:cstheme="majorBidi"/>
      <w:b/>
      <w:color w:val="7F7F7F" w:themeColor="text1" w:themeTint="80"/>
      <w:sz w:val="22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2156DA"/>
    <w:rPr>
      <w:rFonts w:asciiTheme="majorHAnsi" w:eastAsiaTheme="majorEastAsia" w:hAnsiTheme="majorHAnsi" w:cstheme="majorBidi"/>
      <w:b/>
      <w:iCs/>
      <w:color w:val="7F7F7F" w:themeColor="text1" w:themeTint="8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156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6DA"/>
  </w:style>
  <w:style w:type="paragraph" w:styleId="Footer">
    <w:name w:val="footer"/>
    <w:basedOn w:val="Normal"/>
    <w:link w:val="FooterChar"/>
    <w:uiPriority w:val="99"/>
    <w:unhideWhenUsed/>
    <w:rsid w:val="002156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6DA"/>
  </w:style>
  <w:style w:type="paragraph" w:styleId="NormalWeb">
    <w:name w:val="Normal (Web)"/>
    <w:basedOn w:val="Normal"/>
    <w:uiPriority w:val="99"/>
    <w:unhideWhenUsed/>
    <w:rsid w:val="002156D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3B7CEE"/>
    <w:rPr>
      <w:rFonts w:asciiTheme="majorHAnsi" w:eastAsiaTheme="majorEastAsia" w:hAnsiTheme="majorHAnsi" w:cstheme="majorBidi"/>
      <w:b/>
      <w:bCs/>
      <w:color w:val="775089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F82D22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4D68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68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68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8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8B2"/>
    <w:rPr>
      <w:b/>
      <w:bCs/>
      <w:sz w:val="20"/>
      <w:szCs w:val="20"/>
    </w:rPr>
  </w:style>
  <w:style w:type="character" w:customStyle="1" w:styleId="jsgrdq">
    <w:name w:val="jsgrdq"/>
    <w:basedOn w:val="DefaultParagraphFont"/>
    <w:rsid w:val="00DB0EC9"/>
  </w:style>
  <w:style w:type="paragraph" w:customStyle="1" w:styleId="Link">
    <w:name w:val="Link"/>
    <w:basedOn w:val="Normal"/>
    <w:link w:val="LinkChar"/>
    <w:qFormat/>
    <w:rsid w:val="00DB0EC9"/>
    <w:pPr>
      <w:jc w:val="both"/>
    </w:pPr>
    <w:rPr>
      <w:b/>
      <w:bCs/>
      <w:color w:val="3A4D45"/>
      <w:sz w:val="20"/>
      <w:szCs w:val="20"/>
      <w:u w:val="single"/>
    </w:rPr>
  </w:style>
  <w:style w:type="character" w:customStyle="1" w:styleId="LinkChar">
    <w:name w:val="Link Char"/>
    <w:basedOn w:val="DefaultParagraphFont"/>
    <w:link w:val="Link"/>
    <w:rsid w:val="00DB0EC9"/>
    <w:rPr>
      <w:b/>
      <w:bCs/>
      <w:color w:val="3A4D45"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DB0E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E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6F3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10C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rac.org/ba-exit-toolkit" TargetMode="External"/><Relationship Id="rId13" Type="http://schemas.openxmlformats.org/officeDocument/2006/relationships/hyperlink" Target="https://www.intrac.org/projects/strengthening-small-organisations-with-big-ambition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rac.org/ba-toolkit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rac.org/ba-exit-toolk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ntrac.org/projects/strengthening-small-organisations-with-big-ambition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ntrac.org/ba-toolkits" TargetMode="External"/><Relationship Id="rId14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EqKoUJ8P83dkUPuZpPb/Sr1S0w==">AMUW2mVdhotACuTIYmD+6CYJ05IctFkWEMoKDV1HIUQU2kBbNDXmfde+vk1xuVCbf7NrV6aykD2k2G0IvrDY4tPYXV8epWbgkDKHlJ65QwMtVXHuiG56Y00=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INTRAC</dc:creator>
  <cp:lastModifiedBy>Annalisa Addis</cp:lastModifiedBy>
  <cp:revision>3</cp:revision>
  <dcterms:created xsi:type="dcterms:W3CDTF">2022-06-22T13:05:00Z</dcterms:created>
  <dcterms:modified xsi:type="dcterms:W3CDTF">2022-06-22T13:09:00Z</dcterms:modified>
</cp:coreProperties>
</file>