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9120C" w14:textId="782BBDB0" w:rsidR="002F276C" w:rsidRDefault="001452B6" w:rsidP="00CE50C2">
      <w:r>
        <w:rPr>
          <w:b/>
          <w:noProof/>
          <w:color w:val="000000" w:themeColor="text1"/>
          <w:sz w:val="48"/>
        </w:rPr>
        <w:drawing>
          <wp:anchor distT="0" distB="0" distL="114300" distR="114300" simplePos="0" relativeHeight="251669503" behindDoc="0" locked="0" layoutInCell="1" allowOverlap="1" wp14:anchorId="0F9ECCBA" wp14:editId="04407EDA">
            <wp:simplePos x="0" y="0"/>
            <wp:positionH relativeFrom="column">
              <wp:posOffset>-3111500</wp:posOffset>
            </wp:positionH>
            <wp:positionV relativeFrom="paragraph">
              <wp:posOffset>-446829</wp:posOffset>
            </wp:positionV>
            <wp:extent cx="10678205" cy="1079578"/>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extLst>
                        <a:ext uri="{28A0092B-C50C-407E-A947-70E740481C1C}">
                          <a14:useLocalDpi xmlns:a14="http://schemas.microsoft.com/office/drawing/2010/main" val="0"/>
                        </a:ext>
                      </a:extLst>
                    </a:blip>
                    <a:stretch>
                      <a:fillRect/>
                    </a:stretch>
                  </pic:blipFill>
                  <pic:spPr>
                    <a:xfrm>
                      <a:off x="0" y="0"/>
                      <a:ext cx="10678205" cy="1079578"/>
                    </a:xfrm>
                    <a:prstGeom prst="rect">
                      <a:avLst/>
                    </a:prstGeom>
                  </pic:spPr>
                </pic:pic>
              </a:graphicData>
            </a:graphic>
            <wp14:sizeRelH relativeFrom="page">
              <wp14:pctWidth>0</wp14:pctWidth>
            </wp14:sizeRelH>
            <wp14:sizeRelV relativeFrom="page">
              <wp14:pctHeight>0</wp14:pctHeight>
            </wp14:sizeRelV>
          </wp:anchor>
        </w:drawing>
      </w:r>
      <w:r w:rsidR="002F276C">
        <w:rPr>
          <w:noProof/>
        </w:rPr>
        <mc:AlternateContent>
          <mc:Choice Requires="wps">
            <w:drawing>
              <wp:anchor distT="45720" distB="45720" distL="114300" distR="114300" simplePos="0" relativeHeight="251670528" behindDoc="0" locked="0" layoutInCell="1" allowOverlap="1" wp14:anchorId="57D0A5C3" wp14:editId="411910A2">
                <wp:simplePos x="0" y="0"/>
                <wp:positionH relativeFrom="page">
                  <wp:posOffset>126748</wp:posOffset>
                </wp:positionH>
                <wp:positionV relativeFrom="margin">
                  <wp:posOffset>-316890</wp:posOffset>
                </wp:positionV>
                <wp:extent cx="4554000" cy="1404620"/>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4000" cy="1404620"/>
                        </a:xfrm>
                        <a:prstGeom prst="rect">
                          <a:avLst/>
                        </a:prstGeom>
                        <a:noFill/>
                        <a:ln w="9525">
                          <a:noFill/>
                          <a:miter lim="800000"/>
                          <a:headEnd/>
                          <a:tailEnd/>
                        </a:ln>
                      </wps:spPr>
                      <wps:txbx>
                        <w:txbxContent>
                          <w:p w14:paraId="3AE87A4D" w14:textId="4F43B2D6" w:rsidR="004A5BE3" w:rsidRPr="004A5BE3" w:rsidRDefault="004A5BE3" w:rsidP="00CE50C2">
                            <w:r w:rsidRPr="004A5BE3">
                              <w:rPr>
                                <w:rStyle w:val="jsgrdq"/>
                                <w:sz w:val="18"/>
                                <w:szCs w:val="18"/>
                              </w:rPr>
                              <w:t xml:space="preserve">This tool is published by INTRAC in conjunction with the </w:t>
                            </w:r>
                            <w:hyperlink r:id="rId9" w:history="1">
                              <w:r w:rsidRPr="004A5BE3">
                                <w:rPr>
                                  <w:rStyle w:val="LinkChar"/>
                                  <w:color w:val="auto"/>
                                  <w:sz w:val="18"/>
                                  <w:szCs w:val="18"/>
                                </w:rPr>
                                <w:t>Monitoring, Evaluation and Learning toolkit for small charities</w:t>
                              </w:r>
                            </w:hyperlink>
                            <w:r w:rsidRPr="004A5BE3">
                              <w:rPr>
                                <w:rStyle w:val="jsgrdq"/>
                                <w:b/>
                                <w:bCs/>
                                <w:sz w:val="18"/>
                                <w:szCs w:val="18"/>
                              </w:rPr>
                              <w:t xml:space="preserve"> </w:t>
                            </w:r>
                            <w:r w:rsidRPr="004A5BE3">
                              <w:rPr>
                                <w:rStyle w:val="jsgrdq"/>
                                <w:sz w:val="18"/>
                                <w:szCs w:val="18"/>
                              </w:rPr>
                              <w:t xml:space="preserve">authored by Anne Garbutt – part of a collection of </w:t>
                            </w:r>
                            <w:hyperlink r:id="rId10" w:history="1">
                              <w:r w:rsidRPr="004A5BE3">
                                <w:rPr>
                                  <w:rStyle w:val="LinkChar"/>
                                  <w:color w:val="auto"/>
                                  <w:sz w:val="18"/>
                                  <w:szCs w:val="18"/>
                                </w:rPr>
                                <w:t>five toolkits</w:t>
                              </w:r>
                            </w:hyperlink>
                            <w:r w:rsidRPr="004A5BE3">
                              <w:rPr>
                                <w:rStyle w:val="jsgrdq"/>
                                <w:sz w:val="18"/>
                                <w:szCs w:val="18"/>
                              </w:rPr>
                              <w:t xml:space="preserve"> produced as part of the </w:t>
                            </w:r>
                            <w:hyperlink r:id="rId11" w:history="1">
                              <w:r w:rsidRPr="004A5BE3">
                                <w:rPr>
                                  <w:rStyle w:val="LinkChar"/>
                                  <w:i/>
                                  <w:iCs/>
                                  <w:color w:val="auto"/>
                                  <w:sz w:val="18"/>
                                  <w:szCs w:val="18"/>
                                </w:rPr>
                                <w:t>Strengthening Small Organisations with Big Ambitions</w:t>
                              </w:r>
                            </w:hyperlink>
                            <w:r w:rsidRPr="004A5BE3">
                              <w:rPr>
                                <w:rStyle w:val="jsgrdq"/>
                                <w:i/>
                                <w:iCs/>
                                <w:sz w:val="18"/>
                                <w:szCs w:val="18"/>
                              </w:rPr>
                              <w:t xml:space="preserve"> </w:t>
                            </w:r>
                            <w:r w:rsidRPr="004A5BE3">
                              <w:rPr>
                                <w:rStyle w:val="jsgrdq"/>
                                <w:sz w:val="18"/>
                                <w:szCs w:val="18"/>
                              </w:rPr>
                              <w:t>programme (2021-2022). This programme was funded by the UK Foreign, Commonwealth &amp; Development Office (FCDO) through a Small Charities Challenge Fund (SCCF) Capacity Development Grant</w:t>
                            </w:r>
                          </w:p>
                          <w:p w14:paraId="2599823B" w14:textId="1F848B80" w:rsidR="002F276C" w:rsidRPr="001452B6" w:rsidRDefault="002F276C" w:rsidP="00CE50C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D0A5C3" id="_x0000_t202" coordsize="21600,21600" o:spt="202" path="m,l,21600r21600,l21600,xe">
                <v:stroke joinstyle="miter"/>
                <v:path gradientshapeok="t" o:connecttype="rect"/>
              </v:shapetype>
              <v:shape id="Text Box 2" o:spid="_x0000_s1026" type="#_x0000_t202" style="position:absolute;margin-left:10pt;margin-top:-24.95pt;width:358.6pt;height:110.6pt;z-index:251670528;visibility:visible;mso-wrap-style:square;mso-width-percent:0;mso-height-percent:200;mso-wrap-distance-left:9pt;mso-wrap-distance-top:3.6pt;mso-wrap-distance-right:9pt;mso-wrap-distance-bottom:3.6pt;mso-position-horizontal:absolute;mso-position-horizontal-relative:page;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" filled="f" stroked="f">
                <v:textbox style="mso-fit-shape-to-text:t">
                  <w:txbxContent>
                    <w:p w14:paraId="3AE87A4D" w14:textId="4F43B2D6" w:rsidR="004A5BE3" w:rsidRPr="004A5BE3" w:rsidRDefault="004A5BE3" w:rsidP="00CE50C2">
                      <w:r w:rsidRPr="004A5BE3">
                        <w:rPr>
                          <w:rStyle w:val="jsgrdq"/>
                          <w:sz w:val="18"/>
                          <w:szCs w:val="18"/>
                        </w:rPr>
                        <w:t xml:space="preserve">This tool is published by INTRAC in conjunction with the </w:t>
                      </w:r>
                      <w:hyperlink r:id="rId12" w:history="1">
                        <w:r w:rsidRPr="004A5BE3">
                          <w:rPr>
                            <w:rStyle w:val="LinkChar"/>
                            <w:color w:val="auto"/>
                            <w:sz w:val="18"/>
                            <w:szCs w:val="18"/>
                          </w:rPr>
                          <w:t>Monitoring, Evaluation and Learning toolkit for small charities</w:t>
                        </w:r>
                      </w:hyperlink>
                      <w:r w:rsidRPr="004A5BE3">
                        <w:rPr>
                          <w:rStyle w:val="jsgrdq"/>
                          <w:b/>
                          <w:bCs/>
                          <w:sz w:val="18"/>
                          <w:szCs w:val="18"/>
                        </w:rPr>
                        <w:t xml:space="preserve"> </w:t>
                      </w:r>
                      <w:r w:rsidRPr="004A5BE3">
                        <w:rPr>
                          <w:rStyle w:val="jsgrdq"/>
                          <w:sz w:val="18"/>
                          <w:szCs w:val="18"/>
                        </w:rPr>
                        <w:t xml:space="preserve">authored by Anne Garbutt – part of a collection of </w:t>
                      </w:r>
                      <w:hyperlink r:id="rId13" w:history="1">
                        <w:r w:rsidRPr="004A5BE3">
                          <w:rPr>
                            <w:rStyle w:val="LinkChar"/>
                            <w:color w:val="auto"/>
                            <w:sz w:val="18"/>
                            <w:szCs w:val="18"/>
                          </w:rPr>
                          <w:t>five toolkits</w:t>
                        </w:r>
                      </w:hyperlink>
                      <w:r w:rsidRPr="004A5BE3">
                        <w:rPr>
                          <w:rStyle w:val="jsgrdq"/>
                          <w:sz w:val="18"/>
                          <w:szCs w:val="18"/>
                        </w:rPr>
                        <w:t xml:space="preserve"> produced as part of the </w:t>
                      </w:r>
                      <w:hyperlink r:id="rId14" w:history="1">
                        <w:r w:rsidRPr="004A5BE3">
                          <w:rPr>
                            <w:rStyle w:val="LinkChar"/>
                            <w:i/>
                            <w:iCs/>
                            <w:color w:val="auto"/>
                            <w:sz w:val="18"/>
                            <w:szCs w:val="18"/>
                          </w:rPr>
                          <w:t>Strengthening Small Organisations with Big Ambitions</w:t>
                        </w:r>
                      </w:hyperlink>
                      <w:r w:rsidRPr="004A5BE3">
                        <w:rPr>
                          <w:rStyle w:val="jsgrdq"/>
                          <w:i/>
                          <w:iCs/>
                          <w:sz w:val="18"/>
                          <w:szCs w:val="18"/>
                        </w:rPr>
                        <w:t xml:space="preserve"> </w:t>
                      </w:r>
                      <w:r w:rsidRPr="004A5BE3">
                        <w:rPr>
                          <w:rStyle w:val="jsgrdq"/>
                          <w:sz w:val="18"/>
                          <w:szCs w:val="18"/>
                        </w:rPr>
                        <w:t>programme (2021-2022). This programme was funded by the UK Foreign, Commonwealth &amp; Development Office (FCDO) through a Small Charities Challenge Fund (SCCF) Capacity Development Grant</w:t>
                      </w:r>
                    </w:p>
                    <w:p w14:paraId="2599823B" w14:textId="1F848B80" w:rsidR="002F276C" w:rsidRPr="001452B6" w:rsidRDefault="002F276C" w:rsidP="00CE50C2"/>
                  </w:txbxContent>
                </v:textbox>
                <w10:wrap type="square" anchorx="page" anchory="margin"/>
              </v:shape>
            </w:pict>
          </mc:Fallback>
        </mc:AlternateContent>
      </w:r>
    </w:p>
    <w:p w14:paraId="73F55968" w14:textId="77777777" w:rsidR="001452B6" w:rsidRDefault="001452B6" w:rsidP="00CE50C2">
      <w:pPr>
        <w:pStyle w:val="Heading1"/>
      </w:pPr>
    </w:p>
    <w:p w14:paraId="5C168FB6" w14:textId="3947D59C" w:rsidR="00FE5DF3" w:rsidRDefault="004A5BE3" w:rsidP="00CE50C2">
      <w:pPr>
        <w:pStyle w:val="Heading1"/>
      </w:pPr>
      <w:r>
        <w:t>MEL tool</w:t>
      </w:r>
      <w:r w:rsidR="00EC68B0" w:rsidRPr="00B160FD">
        <w:t xml:space="preserve">: </w:t>
      </w:r>
      <w:r>
        <w:t xml:space="preserve">sample outline of a </w:t>
      </w:r>
      <w:r w:rsidR="00887D2E">
        <w:t>ToR</w:t>
      </w:r>
    </w:p>
    <w:p w14:paraId="5CD0F936" w14:textId="77777777" w:rsidR="002F1D70" w:rsidRPr="002F1D70" w:rsidRDefault="002F1D70" w:rsidP="002F1D70"/>
    <w:tbl>
      <w:tblPr>
        <w:tblW w:w="893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D9D9D9" w:themeFill="background1" w:themeFillShade="D9"/>
        <w:tblLayout w:type="fixed"/>
        <w:tblLook w:val="0400" w:firstRow="0" w:lastRow="0" w:firstColumn="0" w:lastColumn="0" w:noHBand="0" w:noVBand="1"/>
      </w:tblPr>
      <w:tblGrid>
        <w:gridCol w:w="8935"/>
      </w:tblGrid>
      <w:tr w:rsidR="00FE5DF3" w14:paraId="17038C03" w14:textId="77777777" w:rsidTr="00E66B57">
        <w:trPr>
          <w:trHeight w:val="477"/>
        </w:trPr>
        <w:tc>
          <w:tcPr>
            <w:tcW w:w="8935"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326D89BD" w14:textId="6B8A6BA3" w:rsidR="00CE50C2" w:rsidRDefault="00CE50C2" w:rsidP="00CE50C2">
            <w:pPr>
              <w:rPr>
                <w:rFonts w:ascii="Calibri" w:hAnsi="Calibri" w:cs="Calibri"/>
                <w:sz w:val="24"/>
                <w:szCs w:val="24"/>
              </w:rPr>
            </w:pPr>
            <w:r>
              <w:t xml:space="preserve">This is an excerpt from INTRAC </w:t>
            </w:r>
            <w:hyperlink r:id="rId15" w:history="1">
              <w:r w:rsidRPr="00165ACB">
                <w:rPr>
                  <w:rStyle w:val="Hyperlink"/>
                </w:rPr>
                <w:t>M&amp;E Universe paper “Evaluation</w:t>
              </w:r>
              <w:r w:rsidR="00165ACB" w:rsidRPr="00165ACB">
                <w:rPr>
                  <w:rStyle w:val="Hyperlink"/>
                </w:rPr>
                <w:t>”.</w:t>
              </w:r>
            </w:hyperlink>
          </w:p>
          <w:p w14:paraId="2F49D9D3" w14:textId="3762F4A2" w:rsidR="00CE50C2" w:rsidRDefault="00CE50C2" w:rsidP="00CE50C2">
            <w:r>
              <w:t xml:space="preserve">Please </w:t>
            </w:r>
            <w:r w:rsidRPr="00165ACB">
              <w:t xml:space="preserve">refer to </w:t>
            </w:r>
            <w:r w:rsidR="00165ACB" w:rsidRPr="00165ACB">
              <w:t>sub-</w:t>
            </w:r>
            <w:r w:rsidRPr="00165ACB">
              <w:t xml:space="preserve">section </w:t>
            </w:r>
            <w:r w:rsidR="00165ACB">
              <w:t>3.7</w:t>
            </w:r>
            <w:r>
              <w:t xml:space="preserve"> </w:t>
            </w:r>
            <w:r w:rsidRPr="004A5BE3">
              <w:t xml:space="preserve">of the </w:t>
            </w:r>
            <w:hyperlink r:id="rId16" w:history="1">
              <w:r w:rsidRPr="004A5BE3">
                <w:rPr>
                  <w:rStyle w:val="Hyperlink"/>
                </w:rPr>
                <w:t>MEL toolkit</w:t>
              </w:r>
            </w:hyperlink>
            <w:r w:rsidRPr="004A5BE3">
              <w:t xml:space="preserve"> for </w:t>
            </w:r>
            <w:r>
              <w:t>guidance on how and when to use this tool, and edit it as appropriate</w:t>
            </w:r>
          </w:p>
          <w:p w14:paraId="6894295C" w14:textId="692EA0AF" w:rsidR="00B160FD" w:rsidRPr="0091492E" w:rsidRDefault="00B160FD" w:rsidP="00CE50C2"/>
        </w:tc>
      </w:tr>
    </w:tbl>
    <w:p w14:paraId="4C1A7D49" w14:textId="57F57BBC" w:rsidR="00CE50C2" w:rsidRDefault="00CE50C2" w:rsidP="00CE50C2"/>
    <w:p w14:paraId="7F98C372" w14:textId="77777777" w:rsidR="002F1D70" w:rsidRDefault="002F1D70" w:rsidP="00CE50C2"/>
    <w:p w14:paraId="2F4525F3" w14:textId="77777777" w:rsidR="00CE50C2" w:rsidRDefault="00CE50C2" w:rsidP="00CE50C2">
      <w:pPr>
        <w:pStyle w:val="Heading2"/>
      </w:pPr>
      <w:r>
        <w:t>Basic information</w:t>
      </w:r>
    </w:p>
    <w:p w14:paraId="0ACD993F" w14:textId="5228634C" w:rsidR="00CE50C2" w:rsidRDefault="002F1D70" w:rsidP="002F1D70">
      <w:pPr>
        <w:pStyle w:val="ListParagraph"/>
        <w:numPr>
          <w:ilvl w:val="0"/>
          <w:numId w:val="41"/>
        </w:numPr>
        <w:ind w:left="283" w:hanging="357"/>
        <w:contextualSpacing w:val="0"/>
      </w:pPr>
      <w:r>
        <w:t>P</w:t>
      </w:r>
      <w:r w:rsidR="00CE50C2">
        <w:t xml:space="preserve">roject / programme title </w:t>
      </w:r>
    </w:p>
    <w:p w14:paraId="0C7CC1AF" w14:textId="3E537418" w:rsidR="00CE50C2" w:rsidRDefault="002F1D70" w:rsidP="002F1D70">
      <w:pPr>
        <w:pStyle w:val="ListParagraph"/>
        <w:numPr>
          <w:ilvl w:val="0"/>
          <w:numId w:val="41"/>
        </w:numPr>
        <w:ind w:left="283" w:hanging="357"/>
        <w:contextualSpacing w:val="0"/>
      </w:pPr>
      <w:r>
        <w:t>P</w:t>
      </w:r>
      <w:r w:rsidR="00CE50C2">
        <w:t>eriod covered by the evaluation</w:t>
      </w:r>
    </w:p>
    <w:p w14:paraId="291F081B" w14:textId="76ED17BE" w:rsidR="00CE50C2" w:rsidRDefault="002F1D70" w:rsidP="002F1D70">
      <w:pPr>
        <w:pStyle w:val="ListParagraph"/>
        <w:numPr>
          <w:ilvl w:val="0"/>
          <w:numId w:val="41"/>
        </w:numPr>
        <w:ind w:left="283" w:hanging="357"/>
        <w:contextualSpacing w:val="0"/>
      </w:pPr>
      <w:r>
        <w:t>M</w:t>
      </w:r>
      <w:r w:rsidR="00CE50C2">
        <w:t>ain project / programme objectives and key working approaches</w:t>
      </w:r>
    </w:p>
    <w:p w14:paraId="2686A9C2" w14:textId="32729B83" w:rsidR="00CE50C2" w:rsidRDefault="002F1D70" w:rsidP="002F1D70">
      <w:pPr>
        <w:pStyle w:val="ListParagraph"/>
        <w:numPr>
          <w:ilvl w:val="0"/>
          <w:numId w:val="41"/>
        </w:numPr>
        <w:ind w:left="283" w:hanging="357"/>
        <w:contextualSpacing w:val="0"/>
      </w:pPr>
      <w:r>
        <w:t>B</w:t>
      </w:r>
      <w:r w:rsidR="00CE50C2">
        <w:t xml:space="preserve">ackground to the project / programme, including the political and socio-economic context; </w:t>
      </w:r>
    </w:p>
    <w:p w14:paraId="172B48ED" w14:textId="21E505AF" w:rsidR="00CE50C2" w:rsidRDefault="002F1D70" w:rsidP="002F1D70">
      <w:pPr>
        <w:pStyle w:val="ListParagraph"/>
        <w:numPr>
          <w:ilvl w:val="0"/>
          <w:numId w:val="41"/>
        </w:numPr>
        <w:ind w:left="283" w:hanging="357"/>
        <w:contextualSpacing w:val="0"/>
      </w:pPr>
      <w:r>
        <w:t>S</w:t>
      </w:r>
      <w:r w:rsidR="00CE50C2">
        <w:t>ummaries of previous reports or evaluations.</w:t>
      </w:r>
    </w:p>
    <w:p w14:paraId="72997094" w14:textId="77777777" w:rsidR="00CE50C2" w:rsidRDefault="00CE50C2" w:rsidP="00CE50C2"/>
    <w:p w14:paraId="0380DEB9" w14:textId="77777777" w:rsidR="00CE50C2" w:rsidRDefault="00CE50C2" w:rsidP="00CE50C2">
      <w:pPr>
        <w:pStyle w:val="Heading2"/>
      </w:pPr>
      <w:r>
        <w:t>Evaluation partners</w:t>
      </w:r>
    </w:p>
    <w:p w14:paraId="7CADEF5E" w14:textId="27003D99" w:rsidR="00CE50C2" w:rsidRDefault="00CE50C2" w:rsidP="00CE50C2">
      <w:r>
        <w:t>List and description of the key stakeholders within the evaluation. This could include the organisation commissioning the evaluation, the main proposed users of the evaluation, and key stakeholders expected to be involved in the evaluation.</w:t>
      </w:r>
    </w:p>
    <w:p w14:paraId="4F47D419" w14:textId="77777777" w:rsidR="00CE50C2" w:rsidRDefault="00CE50C2" w:rsidP="00CE50C2"/>
    <w:p w14:paraId="37C4DD5E" w14:textId="77777777" w:rsidR="00CE50C2" w:rsidRDefault="00CE50C2" w:rsidP="00CE50C2">
      <w:pPr>
        <w:pStyle w:val="Heading2"/>
      </w:pPr>
      <w:r>
        <w:t>Purpose and objectives of the evaluation</w:t>
      </w:r>
    </w:p>
    <w:p w14:paraId="5D1B9D8B" w14:textId="77777777" w:rsidR="002F1D70" w:rsidRDefault="00CE50C2" w:rsidP="00CE50C2">
      <w:r>
        <w:t xml:space="preserve">Main purpose of the evaluation, along with any secondary purposes. </w:t>
      </w:r>
    </w:p>
    <w:p w14:paraId="166D1F11" w14:textId="228ED8B0" w:rsidR="00CE50C2" w:rsidRDefault="00CE50C2" w:rsidP="00CE50C2">
      <w:r>
        <w:t>This section should also include the key evaluation questions to be answered through the evaluation, and the information that will be needed to answer them.</w:t>
      </w:r>
    </w:p>
    <w:p w14:paraId="734D8053" w14:textId="77777777" w:rsidR="00CE50C2" w:rsidRDefault="00CE50C2" w:rsidP="00CE50C2"/>
    <w:p w14:paraId="7F40F658" w14:textId="77777777" w:rsidR="00CE50C2" w:rsidRDefault="00CE50C2" w:rsidP="00CE50C2">
      <w:pPr>
        <w:pStyle w:val="Heading2"/>
      </w:pPr>
      <w:r>
        <w:t>Methodology</w:t>
      </w:r>
    </w:p>
    <w:p w14:paraId="134FBFEC" w14:textId="11A0A1CB" w:rsidR="00CE50C2" w:rsidRDefault="00CE50C2" w:rsidP="00CE50C2">
      <w:r>
        <w:t xml:space="preserve">If the methodology is defined before the evaluation team is in place, then the ToR should include a description of the data collection and analysis methods to be used. </w:t>
      </w:r>
    </w:p>
    <w:p w14:paraId="27A2D973" w14:textId="77777777" w:rsidR="00CE50C2" w:rsidRDefault="00CE50C2" w:rsidP="00CE50C2">
      <w:r>
        <w:t xml:space="preserve">Otherwise, it should specify who should define the methodology – the organisation commissioning the evaluation, the evaluation team, or the project stakeholders. </w:t>
      </w:r>
    </w:p>
    <w:p w14:paraId="7A379A75" w14:textId="0C2DA27D" w:rsidR="00CE50C2" w:rsidRDefault="00CE50C2" w:rsidP="00CE50C2">
      <w:r>
        <w:lastRenderedPageBreak/>
        <w:t>Other issues to cover include how different stakeholders will be involved in data collection, analysis and use, and key limitations (time, budgets, politics, etc.) that might affect the usefulness of the evaluation.</w:t>
      </w:r>
    </w:p>
    <w:p w14:paraId="4DBF3ACD" w14:textId="77777777" w:rsidR="002F1D70" w:rsidRDefault="002F1D70" w:rsidP="00CE50C2"/>
    <w:p w14:paraId="635C5F6F" w14:textId="77777777" w:rsidR="00CE50C2" w:rsidRDefault="00CE50C2" w:rsidP="00CE50C2">
      <w:pPr>
        <w:pStyle w:val="Heading2"/>
      </w:pPr>
      <w:r>
        <w:t>Conduct of the evaluation</w:t>
      </w:r>
    </w:p>
    <w:p w14:paraId="69C60D79" w14:textId="77777777" w:rsidR="00CE50C2" w:rsidRDefault="00CE50C2" w:rsidP="00CE50C2">
      <w:r>
        <w:t>Outline of the key personnel required within the evaluation team, and their roles</w:t>
      </w:r>
    </w:p>
    <w:p w14:paraId="6DFFC73A" w14:textId="77777777" w:rsidR="00CE50C2" w:rsidRDefault="00CE50C2" w:rsidP="00CE50C2">
      <w:r>
        <w:t>and areas of expertise. This includes any key qualifications and/or experiences required, especially for the team leader or any technical advisors.</w:t>
      </w:r>
    </w:p>
    <w:p w14:paraId="088AE7F9" w14:textId="77777777" w:rsidR="00CE50C2" w:rsidRDefault="00CE50C2" w:rsidP="00CE50C2"/>
    <w:p w14:paraId="53F1DE26" w14:textId="77777777" w:rsidR="00CE50C2" w:rsidRDefault="00CE50C2" w:rsidP="00CE50C2">
      <w:pPr>
        <w:pStyle w:val="Heading2"/>
      </w:pPr>
      <w:r>
        <w:t>Schedules</w:t>
      </w:r>
    </w:p>
    <w:p w14:paraId="00E43578" w14:textId="77777777" w:rsidR="00CE50C2" w:rsidRDefault="00CE50C2" w:rsidP="002F1D70">
      <w:pPr>
        <w:pStyle w:val="ListParagraph"/>
        <w:numPr>
          <w:ilvl w:val="0"/>
          <w:numId w:val="40"/>
        </w:numPr>
        <w:ind w:left="425" w:hanging="357"/>
        <w:contextualSpacing w:val="0"/>
      </w:pPr>
      <w:r>
        <w:t xml:space="preserve">Dates and schedules for procuring, selecting or forming the evaluation team, </w:t>
      </w:r>
    </w:p>
    <w:p w14:paraId="4DE3F204" w14:textId="77777777" w:rsidR="00CE50C2" w:rsidRDefault="00CE50C2" w:rsidP="002F1D70">
      <w:pPr>
        <w:pStyle w:val="ListParagraph"/>
        <w:numPr>
          <w:ilvl w:val="0"/>
          <w:numId w:val="40"/>
        </w:numPr>
        <w:ind w:left="425" w:hanging="357"/>
        <w:contextualSpacing w:val="0"/>
      </w:pPr>
      <w:r>
        <w:t>Dates, duration and logistics for each evaluation event. This might include briefing / debriefing sessions, travel, fieldwork, submission of final reports and presentations, or any other relevant activity.</w:t>
      </w:r>
    </w:p>
    <w:p w14:paraId="3CC870DA" w14:textId="77777777" w:rsidR="00CE50C2" w:rsidRDefault="00CE50C2" w:rsidP="00CE50C2"/>
    <w:p w14:paraId="709E21A0" w14:textId="77777777" w:rsidR="00CE50C2" w:rsidRDefault="00CE50C2" w:rsidP="00CE50C2">
      <w:pPr>
        <w:pStyle w:val="Heading2"/>
      </w:pPr>
      <w:r>
        <w:t>Expected outputs</w:t>
      </w:r>
    </w:p>
    <w:p w14:paraId="6E7B9AA8" w14:textId="77777777" w:rsidR="002F1D70" w:rsidRDefault="00CE50C2" w:rsidP="00CE50C2">
      <w:r w:rsidRPr="00CE50C2">
        <w:t xml:space="preserve">The products, including the final report, which will result from the evaluation. Expected outputs might also include details of how data and results will be recorded, and how feedback will be provided to partners and beneficiaries. </w:t>
      </w:r>
    </w:p>
    <w:p w14:paraId="7D7CED6F" w14:textId="3C3F9673" w:rsidR="00CE50C2" w:rsidRPr="00CE50C2" w:rsidRDefault="00CE50C2" w:rsidP="00CE50C2">
      <w:r w:rsidRPr="00CE50C2">
        <w:t>This section might also cover the format of the final report required, and should clarify the scope of any required recommendations – in other words, it should specify which groups will be expected to act on any recommendations.</w:t>
      </w:r>
    </w:p>
    <w:p w14:paraId="3CADB455" w14:textId="77777777" w:rsidR="00CE50C2" w:rsidRPr="00CE50C2" w:rsidRDefault="00CE50C2" w:rsidP="00CE50C2"/>
    <w:p w14:paraId="6EEC0834" w14:textId="77777777" w:rsidR="00CE50C2" w:rsidRDefault="00CE50C2" w:rsidP="00CE50C2">
      <w:pPr>
        <w:pStyle w:val="Heading2"/>
      </w:pPr>
      <w:r>
        <w:t>Documents</w:t>
      </w:r>
    </w:p>
    <w:p w14:paraId="70039F3C" w14:textId="77777777" w:rsidR="00CE50C2" w:rsidRDefault="00CE50C2" w:rsidP="00CE50C2">
      <w:r>
        <w:t>A list of key documents that should be reviewed as part of the evaluation.</w:t>
      </w:r>
    </w:p>
    <w:p w14:paraId="5600B3D0" w14:textId="77777777" w:rsidR="00CE50C2" w:rsidRDefault="00CE50C2" w:rsidP="00CE50C2"/>
    <w:p w14:paraId="73FF0581" w14:textId="77777777" w:rsidR="00CE50C2" w:rsidRDefault="00CE50C2" w:rsidP="00CE50C2">
      <w:pPr>
        <w:pStyle w:val="Heading2"/>
      </w:pPr>
      <w:r>
        <w:t>Management of the evaluation</w:t>
      </w:r>
    </w:p>
    <w:p w14:paraId="0D6B7961" w14:textId="77777777" w:rsidR="002F1D70" w:rsidRDefault="00CE50C2" w:rsidP="00CE50C2">
      <w:r w:rsidRPr="00CE50C2">
        <w:t xml:space="preserve">The person or people responsible for commissioning and approving the work, or resolving issues as they arise. </w:t>
      </w:r>
    </w:p>
    <w:p w14:paraId="57C846F4" w14:textId="532A00BF" w:rsidR="00CE50C2" w:rsidRDefault="00CE50C2" w:rsidP="00CE50C2">
      <w:r w:rsidRPr="00CE50C2">
        <w:t>This section should also outline the person or people responsible for practical arrangements, e.g. travel, accommodation.</w:t>
      </w:r>
    </w:p>
    <w:p w14:paraId="29C60861" w14:textId="77777777" w:rsidR="00CE50C2" w:rsidRPr="00CE50C2" w:rsidRDefault="00CE50C2" w:rsidP="00CE50C2"/>
    <w:p w14:paraId="3956DEB3" w14:textId="6674971E" w:rsidR="00CE50C2" w:rsidRDefault="00CE50C2" w:rsidP="00CE50C2">
      <w:pPr>
        <w:pStyle w:val="Heading2"/>
      </w:pPr>
      <w:r>
        <w:t xml:space="preserve"> Review of the evaluation</w:t>
      </w:r>
    </w:p>
    <w:p w14:paraId="0793FBA8" w14:textId="77777777" w:rsidR="002F1D70" w:rsidRDefault="00CE50C2" w:rsidP="00CE50C2">
      <w:r>
        <w:t xml:space="preserve">Clarification of who will provide feedback on how the evaluation process went, and when they will provide this feedback. </w:t>
      </w:r>
    </w:p>
    <w:p w14:paraId="54AA4D9F" w14:textId="16E919EB" w:rsidR="00CE50C2" w:rsidRDefault="00CE50C2" w:rsidP="00CE50C2">
      <w:r>
        <w:t>This section should also include details of who will review and comment on the report, and who will provide quality assurance.</w:t>
      </w:r>
    </w:p>
    <w:p w14:paraId="2470A960" w14:textId="77777777" w:rsidR="00CE50C2" w:rsidRDefault="00CE50C2" w:rsidP="00CE50C2"/>
    <w:p w14:paraId="111E8ED6" w14:textId="21D65947" w:rsidR="00CE50C2" w:rsidRDefault="00CE50C2" w:rsidP="00CE50C2">
      <w:pPr>
        <w:pStyle w:val="Heading2"/>
      </w:pPr>
      <w:r>
        <w:t xml:space="preserve"> Annexes </w:t>
      </w:r>
    </w:p>
    <w:p w14:paraId="5C5A5BBE" w14:textId="2CD0FF7A" w:rsidR="00CE50C2" w:rsidRPr="00165ACB" w:rsidRDefault="00CE50C2" w:rsidP="00CE50C2">
      <w:r w:rsidRPr="00165ACB">
        <w:t>A ToR might also contain annexes containing more detailed information</w:t>
      </w:r>
      <w:r w:rsidR="002F1D70" w:rsidRPr="00165ACB">
        <w:t>, such as</w:t>
      </w:r>
      <w:r w:rsidRPr="00165ACB">
        <w:t>:</w:t>
      </w:r>
    </w:p>
    <w:p w14:paraId="117E641D" w14:textId="6D8F7224" w:rsidR="00CE50C2" w:rsidRPr="00165ACB" w:rsidRDefault="00CE50C2" w:rsidP="002F1D70">
      <w:pPr>
        <w:pStyle w:val="ListParagraph"/>
        <w:numPr>
          <w:ilvl w:val="0"/>
          <w:numId w:val="42"/>
        </w:numPr>
        <w:ind w:left="284" w:hanging="357"/>
        <w:contextualSpacing w:val="0"/>
      </w:pPr>
      <w:r w:rsidRPr="00165ACB">
        <w:t>Logical framework or equivalent planning tool for the project or programme</w:t>
      </w:r>
    </w:p>
    <w:p w14:paraId="38D36914" w14:textId="77777777" w:rsidR="00CE50C2" w:rsidRPr="00165ACB" w:rsidRDefault="00CE50C2" w:rsidP="002F1D70">
      <w:pPr>
        <w:pStyle w:val="ListParagraph"/>
        <w:numPr>
          <w:ilvl w:val="0"/>
          <w:numId w:val="42"/>
        </w:numPr>
        <w:ind w:left="284" w:hanging="357"/>
        <w:contextualSpacing w:val="0"/>
      </w:pPr>
      <w:r w:rsidRPr="00165ACB">
        <w:t>Detailed budget for the evaluation, broken down according to different criteria.</w:t>
      </w:r>
    </w:p>
    <w:p w14:paraId="2172F51E" w14:textId="77777777" w:rsidR="00CE50C2" w:rsidRDefault="00CE50C2" w:rsidP="002F1D70">
      <w:pPr>
        <w:pStyle w:val="ListParagraph"/>
        <w:numPr>
          <w:ilvl w:val="0"/>
          <w:numId w:val="42"/>
        </w:numPr>
        <w:ind w:left="284" w:hanging="357"/>
        <w:contextualSpacing w:val="0"/>
      </w:pPr>
      <w:r w:rsidRPr="00165ACB">
        <w:t>Person</w:t>
      </w:r>
      <w:r>
        <w:t xml:space="preserve"> specification for different team members.</w:t>
      </w:r>
    </w:p>
    <w:p w14:paraId="52323300" w14:textId="77777777" w:rsidR="00CE50C2" w:rsidRDefault="00CE50C2" w:rsidP="002F1D70">
      <w:pPr>
        <w:pStyle w:val="ListParagraph"/>
        <w:numPr>
          <w:ilvl w:val="0"/>
          <w:numId w:val="42"/>
        </w:numPr>
        <w:ind w:left="284" w:hanging="357"/>
        <w:contextualSpacing w:val="0"/>
      </w:pPr>
      <w:r>
        <w:t>Specification and breakdown of the working days required from different evaluation team members.</w:t>
      </w:r>
    </w:p>
    <w:p w14:paraId="13CDEC29" w14:textId="3684896F" w:rsidR="00267B70" w:rsidRDefault="00CE50C2" w:rsidP="002F1D70">
      <w:pPr>
        <w:pStyle w:val="ListParagraph"/>
        <w:numPr>
          <w:ilvl w:val="0"/>
          <w:numId w:val="42"/>
        </w:numPr>
        <w:ind w:left="284" w:hanging="357"/>
        <w:contextualSpacing w:val="0"/>
      </w:pPr>
      <w:r>
        <w:t>Timeline for the evaluation, outlining detailed activities to be carried out</w:t>
      </w:r>
    </w:p>
    <w:sectPr w:rsidR="00267B70" w:rsidSect="00D256CE">
      <w:footerReference w:type="default" r:id="rId17"/>
      <w:footerReference w:type="first" r:id="rId18"/>
      <w:pgSz w:w="11906" w:h="16838"/>
      <w:pgMar w:top="974" w:right="1558" w:bottom="1135" w:left="1440" w:header="680" w:footer="5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6DDA8" w14:textId="77777777" w:rsidR="006B7602" w:rsidRDefault="006B7602" w:rsidP="00CE50C2">
      <w:r>
        <w:separator/>
      </w:r>
    </w:p>
  </w:endnote>
  <w:endnote w:type="continuationSeparator" w:id="0">
    <w:p w14:paraId="56C9214A" w14:textId="77777777" w:rsidR="006B7602" w:rsidRDefault="006B7602" w:rsidP="00CE5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0903581"/>
      <w:docPartObj>
        <w:docPartGallery w:val="Page Numbers (Bottom of Page)"/>
        <w:docPartUnique/>
      </w:docPartObj>
    </w:sdtPr>
    <w:sdtEndPr>
      <w:rPr>
        <w:noProof/>
      </w:rPr>
    </w:sdtEndPr>
    <w:sdtContent>
      <w:p w14:paraId="67A642B0" w14:textId="77777777" w:rsidR="00D256CE" w:rsidRDefault="00531873" w:rsidP="002F1D70">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4BF2DE44" w14:textId="39FE30E3" w:rsidR="00531873" w:rsidRDefault="006B7602" w:rsidP="00CE50C2">
        <w:pPr>
          <w:pStyle w:val="Foo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7749817"/>
      <w:docPartObj>
        <w:docPartGallery w:val="Page Numbers (Bottom of Page)"/>
        <w:docPartUnique/>
      </w:docPartObj>
    </w:sdtPr>
    <w:sdtEndPr>
      <w:rPr>
        <w:noProof/>
        <w:sz w:val="18"/>
        <w:szCs w:val="18"/>
      </w:rPr>
    </w:sdtEndPr>
    <w:sdtContent>
      <w:p w14:paraId="40A7C329" w14:textId="77777777" w:rsidR="001D0FDC" w:rsidRPr="002E2CDE" w:rsidRDefault="001D0FDC" w:rsidP="002F1D70">
        <w:pPr>
          <w:pStyle w:val="Footer"/>
          <w:jc w:val="right"/>
          <w:rPr>
            <w:noProof/>
          </w:rPr>
        </w:pPr>
        <w:r w:rsidRPr="002E2CDE">
          <w:fldChar w:fldCharType="begin"/>
        </w:r>
        <w:r w:rsidRPr="002E2CDE">
          <w:instrText xml:space="preserve"> PAGE   \* MERGEFORMAT </w:instrText>
        </w:r>
        <w:r w:rsidRPr="002E2CDE">
          <w:fldChar w:fldCharType="separate"/>
        </w:r>
        <w:r w:rsidRPr="002E2CDE">
          <w:rPr>
            <w:noProof/>
          </w:rPr>
          <w:t>2</w:t>
        </w:r>
        <w:r w:rsidRPr="002E2CDE">
          <w:rPr>
            <w:noProof/>
          </w:rPr>
          <w:fldChar w:fldCharType="end"/>
        </w:r>
      </w:p>
      <w:p w14:paraId="10A0BF53" w14:textId="46FFBD9F" w:rsidR="001D0FDC" w:rsidRPr="002F1D70" w:rsidRDefault="001D0FDC" w:rsidP="00CE50C2">
        <w:pPr>
          <w:rPr>
            <w:sz w:val="18"/>
            <w:szCs w:val="18"/>
          </w:rPr>
        </w:pPr>
        <w:r w:rsidRPr="002F1D70">
          <w:rPr>
            <w:sz w:val="18"/>
            <w:szCs w:val="18"/>
          </w:rPr>
          <w:t xml:space="preserve">This work is licensed under the Creative Commons Attribution-NonCommercial-ShareAlike 4.0 International License. To view a copy of this license, visit </w:t>
        </w:r>
        <w:hyperlink r:id="rId1" w:history="1">
          <w:r w:rsidRPr="002F1D70">
            <w:rPr>
              <w:sz w:val="18"/>
              <w:szCs w:val="18"/>
            </w:rPr>
            <w:t>http://creativecommons.org/licenses/by-nc-sa/4.0/</w:t>
          </w:r>
        </w:hyperlink>
        <w:r w:rsidRPr="002F1D70">
          <w:rPr>
            <w:sz w:val="18"/>
            <w:szCs w:val="18"/>
          </w:rPr>
          <w:t xml:space="preserve"> </w:t>
        </w:r>
      </w:p>
    </w:sdtContent>
  </w:sdt>
  <w:p w14:paraId="308D4CD5" w14:textId="77777777" w:rsidR="00B03F33" w:rsidRDefault="00B03F33" w:rsidP="00CE5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C0D3B" w14:textId="77777777" w:rsidR="006B7602" w:rsidRDefault="006B7602" w:rsidP="00CE50C2">
      <w:r>
        <w:separator/>
      </w:r>
    </w:p>
  </w:footnote>
  <w:footnote w:type="continuationSeparator" w:id="0">
    <w:p w14:paraId="43E586AF" w14:textId="77777777" w:rsidR="006B7602" w:rsidRDefault="006B7602" w:rsidP="00CE50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839A9"/>
    <w:multiLevelType w:val="multilevel"/>
    <w:tmpl w:val="A47A5D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3551CA"/>
    <w:multiLevelType w:val="multilevel"/>
    <w:tmpl w:val="D062C0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DE159D"/>
    <w:multiLevelType w:val="hybridMultilevel"/>
    <w:tmpl w:val="940C1D12"/>
    <w:lvl w:ilvl="0" w:tplc="7B340758">
      <w:start w:val="1"/>
      <w:numFmt w:val="decimal"/>
      <w:lvlText w:val="%1."/>
      <w:lvlJc w:val="left"/>
      <w:pPr>
        <w:ind w:left="720" w:hanging="360"/>
      </w:pPr>
      <w:rPr>
        <w:b/>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A422DBC"/>
    <w:multiLevelType w:val="hybridMultilevel"/>
    <w:tmpl w:val="8AE05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1A5A2F"/>
    <w:multiLevelType w:val="multilevel"/>
    <w:tmpl w:val="F45AB3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EAE5FF6"/>
    <w:multiLevelType w:val="hybridMultilevel"/>
    <w:tmpl w:val="A02C33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2A7AC2"/>
    <w:multiLevelType w:val="multilevel"/>
    <w:tmpl w:val="7E8659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8216421"/>
    <w:multiLevelType w:val="multilevel"/>
    <w:tmpl w:val="24F666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A032C06"/>
    <w:multiLevelType w:val="multilevel"/>
    <w:tmpl w:val="16CE44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BD8635F"/>
    <w:multiLevelType w:val="multilevel"/>
    <w:tmpl w:val="EA4043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CC72548"/>
    <w:multiLevelType w:val="multilevel"/>
    <w:tmpl w:val="E480A8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E1E1EF9"/>
    <w:multiLevelType w:val="multilevel"/>
    <w:tmpl w:val="FBEE66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5334CBA"/>
    <w:multiLevelType w:val="hybridMultilevel"/>
    <w:tmpl w:val="67EE7D1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B790DBA"/>
    <w:multiLevelType w:val="hybridMultilevel"/>
    <w:tmpl w:val="A260B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B55C47"/>
    <w:multiLevelType w:val="multilevel"/>
    <w:tmpl w:val="BF0477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pStyle w:val="Heading4"/>
      <w:lvlText w:val="●"/>
      <w:lvlJc w:val="left"/>
      <w:pPr>
        <w:ind w:left="2880" w:hanging="360"/>
      </w:pPr>
      <w:rPr>
        <w:rFonts w:ascii="Noto Sans Symbols" w:eastAsia="Noto Sans Symbols" w:hAnsi="Noto Sans Symbols" w:cs="Noto Sans Symbol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Symbols" w:eastAsia="Noto Sans Symbols" w:hAnsi="Noto Sans Symbols" w:cs="Noto Sans Symbols"/>
      </w:rPr>
    </w:lvl>
    <w:lvl w:ilvl="6">
      <w:start w:val="1"/>
      <w:numFmt w:val="bullet"/>
      <w:pStyle w:val="Heading7"/>
      <w:lvlText w:val="●"/>
      <w:lvlJc w:val="left"/>
      <w:pPr>
        <w:ind w:left="5040" w:hanging="360"/>
      </w:pPr>
      <w:rPr>
        <w:rFonts w:ascii="Noto Sans Symbols" w:eastAsia="Noto Sans Symbols" w:hAnsi="Noto Sans Symbols" w:cs="Noto Sans Symbol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abstractNum w:abstractNumId="15" w15:restartNumberingAfterBreak="0">
    <w:nsid w:val="2CD40D07"/>
    <w:multiLevelType w:val="hybridMultilevel"/>
    <w:tmpl w:val="D6446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647F41"/>
    <w:multiLevelType w:val="multilevel"/>
    <w:tmpl w:val="82E27E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F421B0C"/>
    <w:multiLevelType w:val="hybridMultilevel"/>
    <w:tmpl w:val="A02C33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31258AB"/>
    <w:multiLevelType w:val="hybridMultilevel"/>
    <w:tmpl w:val="9D6CA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A72C62"/>
    <w:multiLevelType w:val="multilevel"/>
    <w:tmpl w:val="D102E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721001D"/>
    <w:multiLevelType w:val="hybridMultilevel"/>
    <w:tmpl w:val="FE76B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7C3011"/>
    <w:multiLevelType w:val="hybridMultilevel"/>
    <w:tmpl w:val="8AC8C15E"/>
    <w:lvl w:ilvl="0" w:tplc="CBFE4A0A">
      <w:start w:val="1"/>
      <w:numFmt w:val="decimal"/>
      <w:lvlText w:val="%1."/>
      <w:lvlJc w:val="left"/>
      <w:pPr>
        <w:tabs>
          <w:tab w:val="num" w:pos="720"/>
        </w:tabs>
        <w:ind w:left="720" w:hanging="360"/>
      </w:pPr>
      <w:rPr>
        <w:b/>
        <w:bCs/>
        <w:sz w:val="26"/>
        <w:szCs w:val="26"/>
      </w:rPr>
    </w:lvl>
    <w:lvl w:ilvl="1" w:tplc="08090001">
      <w:start w:val="1"/>
      <w:numFmt w:val="bullet"/>
      <w:lvlText w:val=""/>
      <w:lvlJc w:val="left"/>
      <w:pPr>
        <w:ind w:left="1440" w:hanging="360"/>
      </w:pPr>
      <w:rPr>
        <w:rFonts w:ascii="Symbol" w:hAnsi="Symbol" w:hint="default"/>
      </w:rPr>
    </w:lvl>
    <w:lvl w:ilvl="2" w:tplc="5B60D2CA">
      <w:start w:val="1"/>
      <w:numFmt w:val="decimal"/>
      <w:lvlText w:val="%3."/>
      <w:lvlJc w:val="left"/>
      <w:pPr>
        <w:tabs>
          <w:tab w:val="num" w:pos="2160"/>
        </w:tabs>
        <w:ind w:left="2160" w:hanging="360"/>
      </w:pPr>
    </w:lvl>
    <w:lvl w:ilvl="3" w:tplc="3630222C">
      <w:start w:val="1"/>
      <w:numFmt w:val="decimal"/>
      <w:lvlText w:val="%4."/>
      <w:lvlJc w:val="left"/>
      <w:pPr>
        <w:tabs>
          <w:tab w:val="num" w:pos="2880"/>
        </w:tabs>
        <w:ind w:left="2880" w:hanging="360"/>
      </w:pPr>
    </w:lvl>
    <w:lvl w:ilvl="4" w:tplc="327663DC">
      <w:start w:val="1"/>
      <w:numFmt w:val="decimal"/>
      <w:lvlText w:val="%5."/>
      <w:lvlJc w:val="left"/>
      <w:pPr>
        <w:tabs>
          <w:tab w:val="num" w:pos="3600"/>
        </w:tabs>
        <w:ind w:left="3600" w:hanging="360"/>
      </w:pPr>
    </w:lvl>
    <w:lvl w:ilvl="5" w:tplc="5B36A7CC">
      <w:start w:val="1"/>
      <w:numFmt w:val="decimal"/>
      <w:lvlText w:val="%6."/>
      <w:lvlJc w:val="left"/>
      <w:pPr>
        <w:tabs>
          <w:tab w:val="num" w:pos="4320"/>
        </w:tabs>
        <w:ind w:left="4320" w:hanging="360"/>
      </w:pPr>
    </w:lvl>
    <w:lvl w:ilvl="6" w:tplc="D69499BC">
      <w:start w:val="1"/>
      <w:numFmt w:val="decimal"/>
      <w:lvlText w:val="%7."/>
      <w:lvlJc w:val="left"/>
      <w:pPr>
        <w:tabs>
          <w:tab w:val="num" w:pos="5040"/>
        </w:tabs>
        <w:ind w:left="5040" w:hanging="360"/>
      </w:pPr>
    </w:lvl>
    <w:lvl w:ilvl="7" w:tplc="25F6A0D0">
      <w:start w:val="1"/>
      <w:numFmt w:val="decimal"/>
      <w:lvlText w:val="%8."/>
      <w:lvlJc w:val="left"/>
      <w:pPr>
        <w:tabs>
          <w:tab w:val="num" w:pos="5760"/>
        </w:tabs>
        <w:ind w:left="5760" w:hanging="360"/>
      </w:pPr>
    </w:lvl>
    <w:lvl w:ilvl="8" w:tplc="E4DC693A">
      <w:start w:val="1"/>
      <w:numFmt w:val="decimal"/>
      <w:lvlText w:val="%9."/>
      <w:lvlJc w:val="left"/>
      <w:pPr>
        <w:tabs>
          <w:tab w:val="num" w:pos="6480"/>
        </w:tabs>
        <w:ind w:left="6480" w:hanging="360"/>
      </w:pPr>
    </w:lvl>
  </w:abstractNum>
  <w:abstractNum w:abstractNumId="22" w15:restartNumberingAfterBreak="0">
    <w:nsid w:val="49D661D9"/>
    <w:multiLevelType w:val="multilevel"/>
    <w:tmpl w:val="33C0C0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DB44357"/>
    <w:multiLevelType w:val="multilevel"/>
    <w:tmpl w:val="4EFA61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E3512FF"/>
    <w:multiLevelType w:val="multilevel"/>
    <w:tmpl w:val="0E1C91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5" w15:restartNumberingAfterBreak="0">
    <w:nsid w:val="50CE34F5"/>
    <w:multiLevelType w:val="multilevel"/>
    <w:tmpl w:val="B84EF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5B309F4"/>
    <w:multiLevelType w:val="hybridMultilevel"/>
    <w:tmpl w:val="F9E0C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4F6284"/>
    <w:multiLevelType w:val="hybridMultilevel"/>
    <w:tmpl w:val="4E28B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BD2C87"/>
    <w:multiLevelType w:val="multilevel"/>
    <w:tmpl w:val="DBAAA4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0FC5F2E"/>
    <w:multiLevelType w:val="multilevel"/>
    <w:tmpl w:val="7C5C6E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12C2294"/>
    <w:multiLevelType w:val="multilevel"/>
    <w:tmpl w:val="A0BA8E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1693D9F"/>
    <w:multiLevelType w:val="hybridMultilevel"/>
    <w:tmpl w:val="90FEC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813376"/>
    <w:multiLevelType w:val="hybridMultilevel"/>
    <w:tmpl w:val="DB141BB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3" w15:restartNumberingAfterBreak="0">
    <w:nsid w:val="689B56BB"/>
    <w:multiLevelType w:val="hybridMultilevel"/>
    <w:tmpl w:val="A02C3364"/>
    <w:lvl w:ilvl="0" w:tplc="1E2CDF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D5D468E"/>
    <w:multiLevelType w:val="hybridMultilevel"/>
    <w:tmpl w:val="F52E8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D0479E"/>
    <w:multiLevelType w:val="hybridMultilevel"/>
    <w:tmpl w:val="4DA8B81E"/>
    <w:lvl w:ilvl="0" w:tplc="D7989072">
      <w:start w:val="1"/>
      <w:numFmt w:val="decimal"/>
      <w:pStyle w:val="Heading2"/>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926E99"/>
    <w:multiLevelType w:val="hybridMultilevel"/>
    <w:tmpl w:val="A02C33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4942B90"/>
    <w:multiLevelType w:val="hybridMultilevel"/>
    <w:tmpl w:val="02E21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6D6509"/>
    <w:multiLevelType w:val="hybridMultilevel"/>
    <w:tmpl w:val="91E440C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783267CA"/>
    <w:multiLevelType w:val="multilevel"/>
    <w:tmpl w:val="F74A898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15:restartNumberingAfterBreak="0">
    <w:nsid w:val="7FF77633"/>
    <w:multiLevelType w:val="hybridMultilevel"/>
    <w:tmpl w:val="3BA82084"/>
    <w:lvl w:ilvl="0" w:tplc="FF88D24C">
      <w:start w:val="6"/>
      <w:numFmt w:val="bullet"/>
      <w:lvlText w:val="-"/>
      <w:lvlJc w:val="left"/>
      <w:pPr>
        <w:ind w:left="410" w:hanging="360"/>
      </w:pPr>
      <w:rPr>
        <w:rFonts w:ascii="Calibri" w:eastAsia="Times New Roman" w:hAnsi="Calibri" w:cs="Calibri" w:hint="default"/>
      </w:rPr>
    </w:lvl>
    <w:lvl w:ilvl="1" w:tplc="08090003">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num w:numId="1" w16cid:durableId="2070181812">
    <w:abstractNumId w:val="29"/>
  </w:num>
  <w:num w:numId="2" w16cid:durableId="543257661">
    <w:abstractNumId w:val="14"/>
  </w:num>
  <w:num w:numId="3" w16cid:durableId="238711121">
    <w:abstractNumId w:val="24"/>
  </w:num>
  <w:num w:numId="4" w16cid:durableId="1921401193">
    <w:abstractNumId w:val="0"/>
  </w:num>
  <w:num w:numId="5" w16cid:durableId="1248153966">
    <w:abstractNumId w:val="7"/>
  </w:num>
  <w:num w:numId="6" w16cid:durableId="689182568">
    <w:abstractNumId w:val="19"/>
  </w:num>
  <w:num w:numId="7" w16cid:durableId="1591237743">
    <w:abstractNumId w:val="25"/>
  </w:num>
  <w:num w:numId="8" w16cid:durableId="1559627794">
    <w:abstractNumId w:val="6"/>
  </w:num>
  <w:num w:numId="9" w16cid:durableId="1577401665">
    <w:abstractNumId w:val="23"/>
  </w:num>
  <w:num w:numId="10" w16cid:durableId="1491870416">
    <w:abstractNumId w:val="22"/>
  </w:num>
  <w:num w:numId="11" w16cid:durableId="640768945">
    <w:abstractNumId w:val="11"/>
  </w:num>
  <w:num w:numId="12" w16cid:durableId="1355183277">
    <w:abstractNumId w:val="1"/>
  </w:num>
  <w:num w:numId="13" w16cid:durableId="1387100023">
    <w:abstractNumId w:val="8"/>
  </w:num>
  <w:num w:numId="14" w16cid:durableId="1069959993">
    <w:abstractNumId w:val="16"/>
  </w:num>
  <w:num w:numId="15" w16cid:durableId="1035078360">
    <w:abstractNumId w:val="15"/>
  </w:num>
  <w:num w:numId="16" w16cid:durableId="1591348414">
    <w:abstractNumId w:val="40"/>
  </w:num>
  <w:num w:numId="17" w16cid:durableId="1173303608">
    <w:abstractNumId w:val="31"/>
  </w:num>
  <w:num w:numId="18" w16cid:durableId="118843559">
    <w:abstractNumId w:val="39"/>
  </w:num>
  <w:num w:numId="19" w16cid:durableId="663775405">
    <w:abstractNumId w:val="28"/>
  </w:num>
  <w:num w:numId="20" w16cid:durableId="151533890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99944791">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34768517">
    <w:abstractNumId w:val="32"/>
  </w:num>
  <w:num w:numId="23" w16cid:durableId="1931045217">
    <w:abstractNumId w:val="33"/>
  </w:num>
  <w:num w:numId="24" w16cid:durableId="852645242">
    <w:abstractNumId w:val="36"/>
  </w:num>
  <w:num w:numId="25" w16cid:durableId="1664090525">
    <w:abstractNumId w:val="17"/>
  </w:num>
  <w:num w:numId="26" w16cid:durableId="915943898">
    <w:abstractNumId w:val="5"/>
  </w:num>
  <w:num w:numId="27" w16cid:durableId="1502161708">
    <w:abstractNumId w:val="38"/>
  </w:num>
  <w:num w:numId="28" w16cid:durableId="16123968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27114753">
    <w:abstractNumId w:val="2"/>
  </w:num>
  <w:num w:numId="30" w16cid:durableId="77213961">
    <w:abstractNumId w:val="27"/>
  </w:num>
  <w:num w:numId="31" w16cid:durableId="1978804300">
    <w:abstractNumId w:val="12"/>
  </w:num>
  <w:num w:numId="32" w16cid:durableId="1194461870">
    <w:abstractNumId w:val="35"/>
  </w:num>
  <w:num w:numId="33" w16cid:durableId="713116897">
    <w:abstractNumId w:val="3"/>
  </w:num>
  <w:num w:numId="34" w16cid:durableId="843325200">
    <w:abstractNumId w:val="26"/>
  </w:num>
  <w:num w:numId="35" w16cid:durableId="726998503">
    <w:abstractNumId w:val="34"/>
  </w:num>
  <w:num w:numId="36" w16cid:durableId="1534225548">
    <w:abstractNumId w:val="37"/>
  </w:num>
  <w:num w:numId="37" w16cid:durableId="175117891">
    <w:abstractNumId w:val="20"/>
  </w:num>
  <w:num w:numId="38" w16cid:durableId="1410693839">
    <w:abstractNumId w:val="13"/>
  </w:num>
  <w:num w:numId="39" w16cid:durableId="1870951159">
    <w:abstractNumId w:val="18"/>
  </w:num>
  <w:num w:numId="40" w16cid:durableId="687217898">
    <w:abstractNumId w:val="10"/>
  </w:num>
  <w:num w:numId="41" w16cid:durableId="1720200770">
    <w:abstractNumId w:val="4"/>
  </w:num>
  <w:num w:numId="42" w16cid:durableId="18834422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958"/>
    <w:rsid w:val="00013538"/>
    <w:rsid w:val="00024823"/>
    <w:rsid w:val="000470FE"/>
    <w:rsid w:val="00063AEB"/>
    <w:rsid w:val="00084F55"/>
    <w:rsid w:val="000A4753"/>
    <w:rsid w:val="000C4DBF"/>
    <w:rsid w:val="000F1ED6"/>
    <w:rsid w:val="001452B6"/>
    <w:rsid w:val="00165ACB"/>
    <w:rsid w:val="001B4392"/>
    <w:rsid w:val="001D0FDC"/>
    <w:rsid w:val="00230958"/>
    <w:rsid w:val="00242D75"/>
    <w:rsid w:val="00262A6F"/>
    <w:rsid w:val="00267B70"/>
    <w:rsid w:val="002E00D2"/>
    <w:rsid w:val="002E2CDE"/>
    <w:rsid w:val="002F1D70"/>
    <w:rsid w:val="002F276C"/>
    <w:rsid w:val="00306411"/>
    <w:rsid w:val="00310CD4"/>
    <w:rsid w:val="00447F01"/>
    <w:rsid w:val="00464DF5"/>
    <w:rsid w:val="004A5BE3"/>
    <w:rsid w:val="004D68B2"/>
    <w:rsid w:val="00531873"/>
    <w:rsid w:val="005A70A4"/>
    <w:rsid w:val="005E24D1"/>
    <w:rsid w:val="0069333A"/>
    <w:rsid w:val="006A2EDF"/>
    <w:rsid w:val="006B7602"/>
    <w:rsid w:val="006B77EB"/>
    <w:rsid w:val="006E7D93"/>
    <w:rsid w:val="00716B60"/>
    <w:rsid w:val="007564E6"/>
    <w:rsid w:val="00773840"/>
    <w:rsid w:val="00796372"/>
    <w:rsid w:val="007A2DBC"/>
    <w:rsid w:val="007B4781"/>
    <w:rsid w:val="007C7FF6"/>
    <w:rsid w:val="00853CEC"/>
    <w:rsid w:val="00887D2E"/>
    <w:rsid w:val="00895B62"/>
    <w:rsid w:val="008D6E3D"/>
    <w:rsid w:val="0091492E"/>
    <w:rsid w:val="00922219"/>
    <w:rsid w:val="00930368"/>
    <w:rsid w:val="00932C12"/>
    <w:rsid w:val="00974031"/>
    <w:rsid w:val="00A0106D"/>
    <w:rsid w:val="00A1491B"/>
    <w:rsid w:val="00A21AFF"/>
    <w:rsid w:val="00A762BB"/>
    <w:rsid w:val="00A80392"/>
    <w:rsid w:val="00A96F3B"/>
    <w:rsid w:val="00A97FFA"/>
    <w:rsid w:val="00AB29FF"/>
    <w:rsid w:val="00AF0132"/>
    <w:rsid w:val="00B03F33"/>
    <w:rsid w:val="00B160FD"/>
    <w:rsid w:val="00B2716E"/>
    <w:rsid w:val="00B4778A"/>
    <w:rsid w:val="00B712F3"/>
    <w:rsid w:val="00BA698A"/>
    <w:rsid w:val="00BB2D5A"/>
    <w:rsid w:val="00BE4FE5"/>
    <w:rsid w:val="00C60FC0"/>
    <w:rsid w:val="00C67694"/>
    <w:rsid w:val="00C80CC3"/>
    <w:rsid w:val="00C80F9F"/>
    <w:rsid w:val="00CB68A0"/>
    <w:rsid w:val="00CB776A"/>
    <w:rsid w:val="00CE50C2"/>
    <w:rsid w:val="00CF0BB6"/>
    <w:rsid w:val="00D064C9"/>
    <w:rsid w:val="00D256CE"/>
    <w:rsid w:val="00D35E20"/>
    <w:rsid w:val="00D7774C"/>
    <w:rsid w:val="00D81756"/>
    <w:rsid w:val="00DB0EC9"/>
    <w:rsid w:val="00DC2F5A"/>
    <w:rsid w:val="00DF0AD8"/>
    <w:rsid w:val="00DF3989"/>
    <w:rsid w:val="00E13E54"/>
    <w:rsid w:val="00E31B7B"/>
    <w:rsid w:val="00E346D6"/>
    <w:rsid w:val="00E56805"/>
    <w:rsid w:val="00E66B57"/>
    <w:rsid w:val="00E974B9"/>
    <w:rsid w:val="00EB0AA1"/>
    <w:rsid w:val="00EC68B0"/>
    <w:rsid w:val="00EE001D"/>
    <w:rsid w:val="00F53BBF"/>
    <w:rsid w:val="00F74E8D"/>
    <w:rsid w:val="00FB1590"/>
    <w:rsid w:val="00FB1DB6"/>
    <w:rsid w:val="00FE5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DD8F9"/>
  <w15:docId w15:val="{D9BE3923-B7C4-476A-ABA0-2484E3B85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0C2"/>
    <w:pPr>
      <w:spacing w:after="120"/>
    </w:pPr>
    <w:rPr>
      <w:rFonts w:asciiTheme="minorHAnsi" w:hAnsiTheme="minorHAnsi" w:cstheme="minorHAnsi"/>
      <w:sz w:val="22"/>
      <w:szCs w:val="22"/>
    </w:rPr>
  </w:style>
  <w:style w:type="paragraph" w:styleId="Heading1">
    <w:name w:val="heading 1"/>
    <w:basedOn w:val="Normal"/>
    <w:next w:val="Normal"/>
    <w:link w:val="Heading1Char"/>
    <w:uiPriority w:val="9"/>
    <w:qFormat/>
    <w:rsid w:val="002E2CDE"/>
    <w:pPr>
      <w:pBdr>
        <w:top w:val="single" w:sz="4" w:space="4" w:color="000000"/>
      </w:pBdr>
      <w:spacing w:before="240" w:after="360"/>
      <w:ind w:left="432" w:hanging="360"/>
      <w:outlineLvl w:val="0"/>
    </w:pPr>
    <w:rPr>
      <w:rFonts w:eastAsia="MS PGothic" w:cs="Times New Roman"/>
      <w:b/>
      <w:color w:val="171717" w:themeColor="background2" w:themeShade="1A"/>
      <w:sz w:val="48"/>
      <w:szCs w:val="56"/>
    </w:rPr>
  </w:style>
  <w:style w:type="paragraph" w:styleId="Heading2">
    <w:name w:val="heading 2"/>
    <w:basedOn w:val="Normal"/>
    <w:next w:val="Normal"/>
    <w:link w:val="Heading2Char"/>
    <w:uiPriority w:val="9"/>
    <w:unhideWhenUsed/>
    <w:qFormat/>
    <w:rsid w:val="00BB2D5A"/>
    <w:pPr>
      <w:numPr>
        <w:numId w:val="32"/>
      </w:numPr>
      <w:spacing w:before="240" w:after="240"/>
      <w:outlineLvl w:val="1"/>
    </w:pPr>
    <w:rPr>
      <w:b/>
      <w:bCs/>
      <w:sz w:val="28"/>
      <w:szCs w:val="28"/>
    </w:rPr>
  </w:style>
  <w:style w:type="paragraph" w:styleId="Heading3">
    <w:name w:val="heading 3"/>
    <w:basedOn w:val="Normal"/>
    <w:next w:val="Normal"/>
    <w:link w:val="Heading3Char"/>
    <w:uiPriority w:val="9"/>
    <w:semiHidden/>
    <w:unhideWhenUsed/>
    <w:qFormat/>
    <w:rsid w:val="002156DA"/>
    <w:pPr>
      <w:keepNext/>
      <w:keepLines/>
      <w:numPr>
        <w:ilvl w:val="2"/>
        <w:numId w:val="2"/>
      </w:numPr>
      <w:spacing w:before="125"/>
      <w:ind w:left="851" w:hanging="153"/>
      <w:outlineLvl w:val="2"/>
    </w:pPr>
    <w:rPr>
      <w:rFonts w:eastAsia="MS PGothic" w:cs="Times New Roman"/>
      <w:b/>
      <w:bCs/>
      <w:caps/>
      <w:color w:val="000000"/>
    </w:rPr>
  </w:style>
  <w:style w:type="paragraph" w:styleId="Heading4">
    <w:name w:val="heading 4"/>
    <w:basedOn w:val="Normal"/>
    <w:next w:val="Normal"/>
    <w:link w:val="Heading4Char"/>
    <w:uiPriority w:val="9"/>
    <w:semiHidden/>
    <w:unhideWhenUsed/>
    <w:qFormat/>
    <w:rsid w:val="002156DA"/>
    <w:pPr>
      <w:keepNext/>
      <w:keepLines/>
      <w:numPr>
        <w:ilvl w:val="3"/>
        <w:numId w:val="2"/>
      </w:numPr>
      <w:spacing w:before="160" w:after="60"/>
      <w:ind w:left="862" w:hanging="153"/>
      <w:outlineLvl w:val="3"/>
    </w:pPr>
    <w:rPr>
      <w:rFonts w:eastAsia="MS PGothic" w:cs="Times New Roman"/>
      <w:bCs/>
      <w:iCs/>
      <w:color w:val="775089"/>
    </w:rPr>
  </w:style>
  <w:style w:type="paragraph" w:styleId="Heading5">
    <w:name w:val="heading 5"/>
    <w:basedOn w:val="Normal"/>
    <w:next w:val="Normal"/>
    <w:link w:val="Heading5Char"/>
    <w:uiPriority w:val="9"/>
    <w:semiHidden/>
    <w:unhideWhenUsed/>
    <w:qFormat/>
    <w:rsid w:val="002156DA"/>
    <w:pPr>
      <w:keepNext/>
      <w:keepLines/>
      <w:numPr>
        <w:ilvl w:val="4"/>
        <w:numId w:val="2"/>
      </w:numPr>
      <w:spacing w:before="200"/>
      <w:outlineLvl w:val="4"/>
    </w:pPr>
    <w:rPr>
      <w:rFonts w:eastAsia="MS PGothic" w:cs="Times New Roman"/>
      <w:b/>
      <w:color w:val="7F7F7F" w:themeColor="text1" w:themeTint="80"/>
    </w:rPr>
  </w:style>
  <w:style w:type="paragraph" w:styleId="Heading6">
    <w:name w:val="heading 6"/>
    <w:basedOn w:val="Normal"/>
    <w:next w:val="Normal"/>
    <w:link w:val="Heading6Char"/>
    <w:uiPriority w:val="9"/>
    <w:semiHidden/>
    <w:unhideWhenUsed/>
    <w:qFormat/>
    <w:rsid w:val="002156DA"/>
    <w:pPr>
      <w:keepNext/>
      <w:keepLines/>
      <w:numPr>
        <w:ilvl w:val="5"/>
        <w:numId w:val="2"/>
      </w:numPr>
      <w:spacing w:before="200"/>
      <w:outlineLvl w:val="5"/>
    </w:pPr>
    <w:rPr>
      <w:rFonts w:asciiTheme="majorHAnsi" w:eastAsiaTheme="majorEastAsia" w:hAnsiTheme="majorHAnsi" w:cstheme="majorBidi"/>
      <w:b/>
      <w:iCs/>
      <w:color w:val="7F7F7F" w:themeColor="text1" w:themeTint="80"/>
    </w:rPr>
  </w:style>
  <w:style w:type="paragraph" w:styleId="Heading7">
    <w:name w:val="heading 7"/>
    <w:basedOn w:val="Normal"/>
    <w:next w:val="Normal"/>
    <w:link w:val="Heading7Char"/>
    <w:uiPriority w:val="9"/>
    <w:unhideWhenUsed/>
    <w:qFormat/>
    <w:rsid w:val="002156DA"/>
    <w:pPr>
      <w:keepNext/>
      <w:keepLines/>
      <w:numPr>
        <w:ilvl w:val="6"/>
        <w:numId w:val="2"/>
      </w:numPr>
      <w:spacing w:before="200"/>
      <w:outlineLvl w:val="6"/>
    </w:pPr>
    <w:rPr>
      <w:rFonts w:asciiTheme="majorHAnsi" w:eastAsiaTheme="majorEastAsia" w:hAnsiTheme="majorHAnsi" w:cstheme="majorBidi"/>
      <w:b/>
      <w:iCs/>
      <w:color w:val="7F7F7F" w:themeColor="text1" w:themeTint="80"/>
    </w:rPr>
  </w:style>
  <w:style w:type="paragraph" w:styleId="Heading8">
    <w:name w:val="heading 8"/>
    <w:basedOn w:val="Normal"/>
    <w:next w:val="Normal"/>
    <w:link w:val="Heading8Char"/>
    <w:uiPriority w:val="9"/>
    <w:unhideWhenUsed/>
    <w:qFormat/>
    <w:rsid w:val="002156DA"/>
    <w:pPr>
      <w:keepNext/>
      <w:keepLines/>
      <w:numPr>
        <w:ilvl w:val="7"/>
        <w:numId w:val="2"/>
      </w:numPr>
      <w:spacing w:before="200"/>
      <w:outlineLvl w:val="7"/>
    </w:pPr>
    <w:rPr>
      <w:rFonts w:asciiTheme="majorHAnsi" w:eastAsiaTheme="majorEastAsia" w:hAnsiTheme="majorHAnsi" w:cstheme="majorBidi"/>
      <w:b/>
      <w:color w:val="7F7F7F" w:themeColor="text1" w:themeTint="80"/>
      <w:szCs w:val="20"/>
    </w:rPr>
  </w:style>
  <w:style w:type="paragraph" w:styleId="Heading9">
    <w:name w:val="heading 9"/>
    <w:basedOn w:val="Normal"/>
    <w:next w:val="Normal"/>
    <w:link w:val="Heading9Char"/>
    <w:uiPriority w:val="9"/>
    <w:unhideWhenUsed/>
    <w:qFormat/>
    <w:rsid w:val="002156DA"/>
    <w:pPr>
      <w:keepNext/>
      <w:keepLines/>
      <w:numPr>
        <w:ilvl w:val="8"/>
        <w:numId w:val="2"/>
      </w:numPr>
      <w:spacing w:before="200"/>
      <w:outlineLvl w:val="8"/>
    </w:pPr>
    <w:rPr>
      <w:rFonts w:asciiTheme="majorHAnsi" w:eastAsiaTheme="majorEastAsia" w:hAnsiTheme="majorHAnsi" w:cstheme="majorBidi"/>
      <w:b/>
      <w:iC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character" w:customStyle="1" w:styleId="Heading1Char">
    <w:name w:val="Heading 1 Char"/>
    <w:basedOn w:val="DefaultParagraphFont"/>
    <w:link w:val="Heading1"/>
    <w:uiPriority w:val="9"/>
    <w:rsid w:val="002E2CDE"/>
    <w:rPr>
      <w:rFonts w:asciiTheme="minorHAnsi" w:eastAsia="MS PGothic" w:hAnsiTheme="minorHAnsi" w:cs="Times New Roman"/>
      <w:b/>
      <w:color w:val="171717" w:themeColor="background2" w:themeShade="1A"/>
      <w:sz w:val="48"/>
      <w:szCs w:val="56"/>
    </w:rPr>
  </w:style>
  <w:style w:type="character" w:customStyle="1" w:styleId="Heading3Char">
    <w:name w:val="Heading 3 Char"/>
    <w:basedOn w:val="DefaultParagraphFont"/>
    <w:link w:val="Heading3"/>
    <w:uiPriority w:val="9"/>
    <w:rsid w:val="002156DA"/>
    <w:rPr>
      <w:rFonts w:ascii="Calibri" w:eastAsia="MS PGothic" w:hAnsi="Calibri" w:cs="Times New Roman"/>
      <w:b/>
      <w:bCs/>
      <w:caps/>
      <w:color w:val="000000"/>
      <w:sz w:val="22"/>
      <w:lang w:val="en-GB"/>
    </w:rPr>
  </w:style>
  <w:style w:type="character" w:customStyle="1" w:styleId="Heading4Char">
    <w:name w:val="Heading 4 Char"/>
    <w:basedOn w:val="DefaultParagraphFont"/>
    <w:link w:val="Heading4"/>
    <w:uiPriority w:val="9"/>
    <w:rsid w:val="002156DA"/>
    <w:rPr>
      <w:rFonts w:ascii="Calibri" w:eastAsia="MS PGothic" w:hAnsi="Calibri" w:cs="Times New Roman"/>
      <w:bCs/>
      <w:iCs/>
      <w:color w:val="775089"/>
      <w:sz w:val="22"/>
      <w:lang w:val="en-GB"/>
    </w:rPr>
  </w:style>
  <w:style w:type="character" w:customStyle="1" w:styleId="Heading5Char">
    <w:name w:val="Heading 5 Char"/>
    <w:basedOn w:val="DefaultParagraphFont"/>
    <w:link w:val="Heading5"/>
    <w:uiPriority w:val="9"/>
    <w:rsid w:val="002156DA"/>
    <w:rPr>
      <w:rFonts w:ascii="Calibri" w:eastAsia="MS PGothic" w:hAnsi="Calibri" w:cs="Times New Roman"/>
      <w:b/>
      <w:color w:val="7F7F7F" w:themeColor="text1" w:themeTint="80"/>
      <w:sz w:val="22"/>
      <w:lang w:val="en-GB"/>
    </w:rPr>
  </w:style>
  <w:style w:type="character" w:customStyle="1" w:styleId="Heading6Char">
    <w:name w:val="Heading 6 Char"/>
    <w:basedOn w:val="DefaultParagraphFont"/>
    <w:link w:val="Heading6"/>
    <w:uiPriority w:val="9"/>
    <w:rsid w:val="002156DA"/>
    <w:rPr>
      <w:rFonts w:asciiTheme="majorHAnsi" w:eastAsiaTheme="majorEastAsia" w:hAnsiTheme="majorHAnsi" w:cstheme="majorBidi"/>
      <w:b/>
      <w:iCs/>
      <w:color w:val="7F7F7F" w:themeColor="text1" w:themeTint="80"/>
      <w:sz w:val="22"/>
      <w:lang w:val="en-GB"/>
    </w:rPr>
  </w:style>
  <w:style w:type="character" w:customStyle="1" w:styleId="Heading7Char">
    <w:name w:val="Heading 7 Char"/>
    <w:basedOn w:val="DefaultParagraphFont"/>
    <w:link w:val="Heading7"/>
    <w:uiPriority w:val="9"/>
    <w:rsid w:val="002156DA"/>
    <w:rPr>
      <w:rFonts w:asciiTheme="majorHAnsi" w:eastAsiaTheme="majorEastAsia" w:hAnsiTheme="majorHAnsi" w:cstheme="majorBidi"/>
      <w:b/>
      <w:iCs/>
      <w:color w:val="7F7F7F" w:themeColor="text1" w:themeTint="80"/>
      <w:sz w:val="22"/>
      <w:lang w:val="en-GB"/>
    </w:rPr>
  </w:style>
  <w:style w:type="character" w:customStyle="1" w:styleId="Heading8Char">
    <w:name w:val="Heading 8 Char"/>
    <w:basedOn w:val="DefaultParagraphFont"/>
    <w:link w:val="Heading8"/>
    <w:uiPriority w:val="9"/>
    <w:rsid w:val="002156DA"/>
    <w:rPr>
      <w:rFonts w:asciiTheme="majorHAnsi" w:eastAsiaTheme="majorEastAsia" w:hAnsiTheme="majorHAnsi" w:cstheme="majorBidi"/>
      <w:b/>
      <w:color w:val="7F7F7F" w:themeColor="text1" w:themeTint="80"/>
      <w:sz w:val="22"/>
      <w:szCs w:val="20"/>
      <w:lang w:val="en-GB"/>
    </w:rPr>
  </w:style>
  <w:style w:type="character" w:customStyle="1" w:styleId="Heading9Char">
    <w:name w:val="Heading 9 Char"/>
    <w:basedOn w:val="DefaultParagraphFont"/>
    <w:link w:val="Heading9"/>
    <w:uiPriority w:val="9"/>
    <w:rsid w:val="002156DA"/>
    <w:rPr>
      <w:rFonts w:asciiTheme="majorHAnsi" w:eastAsiaTheme="majorEastAsia" w:hAnsiTheme="majorHAnsi" w:cstheme="majorBidi"/>
      <w:b/>
      <w:iCs/>
      <w:color w:val="7F7F7F" w:themeColor="text1" w:themeTint="80"/>
      <w:sz w:val="20"/>
      <w:szCs w:val="20"/>
      <w:lang w:val="en-GB"/>
    </w:rPr>
  </w:style>
  <w:style w:type="paragraph" w:styleId="Header">
    <w:name w:val="header"/>
    <w:basedOn w:val="Normal"/>
    <w:link w:val="HeaderChar"/>
    <w:uiPriority w:val="99"/>
    <w:unhideWhenUsed/>
    <w:rsid w:val="002156DA"/>
    <w:pPr>
      <w:tabs>
        <w:tab w:val="center" w:pos="4513"/>
        <w:tab w:val="right" w:pos="9026"/>
      </w:tabs>
    </w:pPr>
  </w:style>
  <w:style w:type="character" w:customStyle="1" w:styleId="HeaderChar">
    <w:name w:val="Header Char"/>
    <w:basedOn w:val="DefaultParagraphFont"/>
    <w:link w:val="Header"/>
    <w:uiPriority w:val="99"/>
    <w:rsid w:val="002156DA"/>
  </w:style>
  <w:style w:type="paragraph" w:styleId="Footer">
    <w:name w:val="footer"/>
    <w:basedOn w:val="Normal"/>
    <w:link w:val="FooterChar"/>
    <w:uiPriority w:val="99"/>
    <w:unhideWhenUsed/>
    <w:rsid w:val="002156DA"/>
    <w:pPr>
      <w:tabs>
        <w:tab w:val="center" w:pos="4513"/>
        <w:tab w:val="right" w:pos="9026"/>
      </w:tabs>
    </w:pPr>
  </w:style>
  <w:style w:type="character" w:customStyle="1" w:styleId="FooterChar">
    <w:name w:val="Footer Char"/>
    <w:basedOn w:val="DefaultParagraphFont"/>
    <w:link w:val="Footer"/>
    <w:uiPriority w:val="99"/>
    <w:rsid w:val="002156DA"/>
  </w:style>
  <w:style w:type="paragraph" w:styleId="NormalWeb">
    <w:name w:val="Normal (Web)"/>
    <w:basedOn w:val="Normal"/>
    <w:uiPriority w:val="99"/>
    <w:unhideWhenUsed/>
    <w:rsid w:val="002156DA"/>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BB2D5A"/>
    <w:rPr>
      <w:rFonts w:asciiTheme="minorHAnsi" w:hAnsiTheme="minorHAnsi" w:cstheme="minorHAnsi"/>
      <w:b/>
      <w:bCs/>
      <w:sz w:val="28"/>
      <w:szCs w:val="28"/>
    </w:rPr>
  </w:style>
  <w:style w:type="paragraph" w:styleId="ListParagraph">
    <w:name w:val="List Paragraph"/>
    <w:aliases w:val="small normal"/>
    <w:basedOn w:val="Normal"/>
    <w:link w:val="ListParagraphChar"/>
    <w:uiPriority w:val="34"/>
    <w:qFormat/>
    <w:rsid w:val="00F82D22"/>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4D68B2"/>
    <w:rPr>
      <w:sz w:val="16"/>
      <w:szCs w:val="16"/>
    </w:rPr>
  </w:style>
  <w:style w:type="paragraph" w:styleId="CommentText">
    <w:name w:val="annotation text"/>
    <w:basedOn w:val="Normal"/>
    <w:link w:val="CommentTextChar"/>
    <w:uiPriority w:val="99"/>
    <w:unhideWhenUsed/>
    <w:rsid w:val="004D68B2"/>
    <w:rPr>
      <w:sz w:val="20"/>
      <w:szCs w:val="20"/>
    </w:rPr>
  </w:style>
  <w:style w:type="character" w:customStyle="1" w:styleId="CommentTextChar">
    <w:name w:val="Comment Text Char"/>
    <w:basedOn w:val="DefaultParagraphFont"/>
    <w:link w:val="CommentText"/>
    <w:uiPriority w:val="99"/>
    <w:rsid w:val="004D68B2"/>
    <w:rPr>
      <w:sz w:val="20"/>
      <w:szCs w:val="20"/>
    </w:rPr>
  </w:style>
  <w:style w:type="paragraph" w:styleId="CommentSubject">
    <w:name w:val="annotation subject"/>
    <w:basedOn w:val="CommentText"/>
    <w:next w:val="CommentText"/>
    <w:link w:val="CommentSubjectChar"/>
    <w:uiPriority w:val="99"/>
    <w:semiHidden/>
    <w:unhideWhenUsed/>
    <w:rsid w:val="004D68B2"/>
    <w:rPr>
      <w:b/>
      <w:bCs/>
    </w:rPr>
  </w:style>
  <w:style w:type="character" w:customStyle="1" w:styleId="CommentSubjectChar">
    <w:name w:val="Comment Subject Char"/>
    <w:basedOn w:val="CommentTextChar"/>
    <w:link w:val="CommentSubject"/>
    <w:uiPriority w:val="99"/>
    <w:semiHidden/>
    <w:rsid w:val="004D68B2"/>
    <w:rPr>
      <w:b/>
      <w:bCs/>
      <w:sz w:val="20"/>
      <w:szCs w:val="20"/>
    </w:rPr>
  </w:style>
  <w:style w:type="paragraph" w:customStyle="1" w:styleId="Link">
    <w:name w:val="Link"/>
    <w:basedOn w:val="Normal"/>
    <w:link w:val="LinkChar"/>
    <w:qFormat/>
    <w:rsid w:val="00DB0EC9"/>
    <w:pPr>
      <w:jc w:val="both"/>
    </w:pPr>
    <w:rPr>
      <w:b/>
      <w:bCs/>
      <w:color w:val="3A4D45"/>
      <w:sz w:val="20"/>
      <w:szCs w:val="20"/>
      <w:u w:val="single"/>
    </w:rPr>
  </w:style>
  <w:style w:type="character" w:customStyle="1" w:styleId="LinkChar">
    <w:name w:val="Link Char"/>
    <w:basedOn w:val="DefaultParagraphFont"/>
    <w:link w:val="Link"/>
    <w:rsid w:val="00DB0EC9"/>
    <w:rPr>
      <w:b/>
      <w:bCs/>
      <w:color w:val="3A4D45"/>
      <w:sz w:val="20"/>
      <w:szCs w:val="20"/>
      <w:u w:val="single"/>
    </w:rPr>
  </w:style>
  <w:style w:type="character" w:styleId="Hyperlink">
    <w:name w:val="Hyperlink"/>
    <w:basedOn w:val="DefaultParagraphFont"/>
    <w:uiPriority w:val="99"/>
    <w:unhideWhenUsed/>
    <w:rsid w:val="00DB0EC9"/>
    <w:rPr>
      <w:color w:val="0563C1" w:themeColor="hyperlink"/>
      <w:u w:val="single"/>
    </w:rPr>
  </w:style>
  <w:style w:type="character" w:styleId="UnresolvedMention">
    <w:name w:val="Unresolved Mention"/>
    <w:basedOn w:val="DefaultParagraphFont"/>
    <w:uiPriority w:val="99"/>
    <w:semiHidden/>
    <w:unhideWhenUsed/>
    <w:rsid w:val="00DB0EC9"/>
    <w:rPr>
      <w:color w:val="605E5C"/>
      <w:shd w:val="clear" w:color="auto" w:fill="E1DFDD"/>
    </w:rPr>
  </w:style>
  <w:style w:type="character" w:styleId="FollowedHyperlink">
    <w:name w:val="FollowedHyperlink"/>
    <w:basedOn w:val="DefaultParagraphFont"/>
    <w:uiPriority w:val="99"/>
    <w:semiHidden/>
    <w:unhideWhenUsed/>
    <w:rsid w:val="00A96F3B"/>
    <w:rPr>
      <w:color w:val="954F72" w:themeColor="followedHyperlink"/>
      <w:u w:val="single"/>
    </w:rPr>
  </w:style>
  <w:style w:type="character" w:styleId="FootnoteReference">
    <w:name w:val="footnote reference"/>
    <w:basedOn w:val="DefaultParagraphFont"/>
    <w:uiPriority w:val="99"/>
    <w:semiHidden/>
    <w:unhideWhenUsed/>
    <w:rsid w:val="00310CD4"/>
    <w:rPr>
      <w:vertAlign w:val="superscript"/>
    </w:rPr>
  </w:style>
  <w:style w:type="character" w:customStyle="1" w:styleId="ListParagraphChar">
    <w:name w:val="List Paragraph Char"/>
    <w:aliases w:val="small normal Char"/>
    <w:basedOn w:val="DefaultParagraphFont"/>
    <w:link w:val="ListParagraph"/>
    <w:uiPriority w:val="34"/>
    <w:rsid w:val="00267B70"/>
  </w:style>
  <w:style w:type="character" w:styleId="BookTitle">
    <w:name w:val="Book Title"/>
    <w:basedOn w:val="DefaultParagraphFont"/>
    <w:uiPriority w:val="33"/>
    <w:qFormat/>
    <w:rsid w:val="002E2CDE"/>
    <w:rPr>
      <w:b/>
      <w:bCs/>
      <w:i/>
      <w:iCs/>
      <w:spacing w:val="5"/>
    </w:rPr>
  </w:style>
  <w:style w:type="character" w:customStyle="1" w:styleId="jsgrdq">
    <w:name w:val="jsgrdq"/>
    <w:basedOn w:val="DefaultParagraphFont"/>
    <w:rsid w:val="004A5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37039">
      <w:bodyDiv w:val="1"/>
      <w:marLeft w:val="0"/>
      <w:marRight w:val="0"/>
      <w:marTop w:val="0"/>
      <w:marBottom w:val="0"/>
      <w:divBdr>
        <w:top w:val="none" w:sz="0" w:space="0" w:color="auto"/>
        <w:left w:val="none" w:sz="0" w:space="0" w:color="auto"/>
        <w:bottom w:val="none" w:sz="0" w:space="0" w:color="auto"/>
        <w:right w:val="none" w:sz="0" w:space="0" w:color="auto"/>
      </w:divBdr>
    </w:div>
    <w:div w:id="271936464">
      <w:bodyDiv w:val="1"/>
      <w:marLeft w:val="0"/>
      <w:marRight w:val="0"/>
      <w:marTop w:val="0"/>
      <w:marBottom w:val="0"/>
      <w:divBdr>
        <w:top w:val="none" w:sz="0" w:space="0" w:color="auto"/>
        <w:left w:val="none" w:sz="0" w:space="0" w:color="auto"/>
        <w:bottom w:val="none" w:sz="0" w:space="0" w:color="auto"/>
        <w:right w:val="none" w:sz="0" w:space="0" w:color="auto"/>
      </w:divBdr>
    </w:div>
    <w:div w:id="294219024">
      <w:bodyDiv w:val="1"/>
      <w:marLeft w:val="0"/>
      <w:marRight w:val="0"/>
      <w:marTop w:val="0"/>
      <w:marBottom w:val="0"/>
      <w:divBdr>
        <w:top w:val="none" w:sz="0" w:space="0" w:color="auto"/>
        <w:left w:val="none" w:sz="0" w:space="0" w:color="auto"/>
        <w:bottom w:val="none" w:sz="0" w:space="0" w:color="auto"/>
        <w:right w:val="none" w:sz="0" w:space="0" w:color="auto"/>
      </w:divBdr>
    </w:div>
    <w:div w:id="451287060">
      <w:bodyDiv w:val="1"/>
      <w:marLeft w:val="0"/>
      <w:marRight w:val="0"/>
      <w:marTop w:val="0"/>
      <w:marBottom w:val="0"/>
      <w:divBdr>
        <w:top w:val="none" w:sz="0" w:space="0" w:color="auto"/>
        <w:left w:val="none" w:sz="0" w:space="0" w:color="auto"/>
        <w:bottom w:val="none" w:sz="0" w:space="0" w:color="auto"/>
        <w:right w:val="none" w:sz="0" w:space="0" w:color="auto"/>
      </w:divBdr>
    </w:div>
    <w:div w:id="629555096">
      <w:bodyDiv w:val="1"/>
      <w:marLeft w:val="0"/>
      <w:marRight w:val="0"/>
      <w:marTop w:val="0"/>
      <w:marBottom w:val="0"/>
      <w:divBdr>
        <w:top w:val="none" w:sz="0" w:space="0" w:color="auto"/>
        <w:left w:val="none" w:sz="0" w:space="0" w:color="auto"/>
        <w:bottom w:val="none" w:sz="0" w:space="0" w:color="auto"/>
        <w:right w:val="none" w:sz="0" w:space="0" w:color="auto"/>
      </w:divBdr>
    </w:div>
    <w:div w:id="731122673">
      <w:bodyDiv w:val="1"/>
      <w:marLeft w:val="0"/>
      <w:marRight w:val="0"/>
      <w:marTop w:val="0"/>
      <w:marBottom w:val="0"/>
      <w:divBdr>
        <w:top w:val="none" w:sz="0" w:space="0" w:color="auto"/>
        <w:left w:val="none" w:sz="0" w:space="0" w:color="auto"/>
        <w:bottom w:val="none" w:sz="0" w:space="0" w:color="auto"/>
        <w:right w:val="none" w:sz="0" w:space="0" w:color="auto"/>
      </w:divBdr>
    </w:div>
    <w:div w:id="894199965">
      <w:bodyDiv w:val="1"/>
      <w:marLeft w:val="0"/>
      <w:marRight w:val="0"/>
      <w:marTop w:val="0"/>
      <w:marBottom w:val="0"/>
      <w:divBdr>
        <w:top w:val="none" w:sz="0" w:space="0" w:color="auto"/>
        <w:left w:val="none" w:sz="0" w:space="0" w:color="auto"/>
        <w:bottom w:val="none" w:sz="0" w:space="0" w:color="auto"/>
        <w:right w:val="none" w:sz="0" w:space="0" w:color="auto"/>
      </w:divBdr>
    </w:div>
    <w:div w:id="908492172">
      <w:bodyDiv w:val="1"/>
      <w:marLeft w:val="0"/>
      <w:marRight w:val="0"/>
      <w:marTop w:val="0"/>
      <w:marBottom w:val="0"/>
      <w:divBdr>
        <w:top w:val="none" w:sz="0" w:space="0" w:color="auto"/>
        <w:left w:val="none" w:sz="0" w:space="0" w:color="auto"/>
        <w:bottom w:val="none" w:sz="0" w:space="0" w:color="auto"/>
        <w:right w:val="none" w:sz="0" w:space="0" w:color="auto"/>
      </w:divBdr>
    </w:div>
    <w:div w:id="965501810">
      <w:bodyDiv w:val="1"/>
      <w:marLeft w:val="0"/>
      <w:marRight w:val="0"/>
      <w:marTop w:val="0"/>
      <w:marBottom w:val="0"/>
      <w:divBdr>
        <w:top w:val="none" w:sz="0" w:space="0" w:color="auto"/>
        <w:left w:val="none" w:sz="0" w:space="0" w:color="auto"/>
        <w:bottom w:val="none" w:sz="0" w:space="0" w:color="auto"/>
        <w:right w:val="none" w:sz="0" w:space="0" w:color="auto"/>
      </w:divBdr>
    </w:div>
    <w:div w:id="1599407896">
      <w:bodyDiv w:val="1"/>
      <w:marLeft w:val="0"/>
      <w:marRight w:val="0"/>
      <w:marTop w:val="0"/>
      <w:marBottom w:val="0"/>
      <w:divBdr>
        <w:top w:val="none" w:sz="0" w:space="0" w:color="auto"/>
        <w:left w:val="none" w:sz="0" w:space="0" w:color="auto"/>
        <w:bottom w:val="none" w:sz="0" w:space="0" w:color="auto"/>
        <w:right w:val="none" w:sz="0" w:space="0" w:color="auto"/>
      </w:divBdr>
    </w:div>
    <w:div w:id="1735082467">
      <w:bodyDiv w:val="1"/>
      <w:marLeft w:val="0"/>
      <w:marRight w:val="0"/>
      <w:marTop w:val="0"/>
      <w:marBottom w:val="0"/>
      <w:divBdr>
        <w:top w:val="none" w:sz="0" w:space="0" w:color="auto"/>
        <w:left w:val="none" w:sz="0" w:space="0" w:color="auto"/>
        <w:bottom w:val="none" w:sz="0" w:space="0" w:color="auto"/>
        <w:right w:val="none" w:sz="0" w:space="0" w:color="auto"/>
      </w:divBdr>
    </w:div>
    <w:div w:id="1891109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trac.org/ba-toolkit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trac.org/ba-mel-toolki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intrac.org/ba-mel-toolk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trac.org/projects/strengthening-small-organisations-with-big-ambitions/" TargetMode="External"/><Relationship Id="rId5" Type="http://schemas.openxmlformats.org/officeDocument/2006/relationships/webSettings" Target="webSettings.xml"/><Relationship Id="rId15" Type="http://schemas.openxmlformats.org/officeDocument/2006/relationships/hyperlink" Target="https://www.intrac.org/wpcms/wp-content/uploads/2017/01/Evaluation.pdf" TargetMode="External"/><Relationship Id="rId10" Type="http://schemas.openxmlformats.org/officeDocument/2006/relationships/hyperlink" Target="http://www.intrac.org/ba-toolkit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ntrac.org/ba-mel-toolkit" TargetMode="External"/><Relationship Id="rId14" Type="http://schemas.openxmlformats.org/officeDocument/2006/relationships/hyperlink" Target="https://www.intrac.org/projects/strengthening-small-organisations-with-big-ambition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EqKoUJ8P83dkUPuZpPb/Sr1S0w==">AMUW2mVdhotACuTIYmD+6CYJ05IctFkWEMoKDV1HIUQU2kBbNDXmfde+vk1xuVCbf7NrV6aykD2k2G0IvrDY4tPYXV8epWbgkDKHlJ65QwMtVXHuiG56Y00=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INTRAC</dc:creator>
  <cp:lastModifiedBy>Andy Johnson</cp:lastModifiedBy>
  <cp:revision>4</cp:revision>
  <cp:lastPrinted>2022-06-24T15:20:00Z</cp:lastPrinted>
  <dcterms:created xsi:type="dcterms:W3CDTF">2022-06-28T07:39:00Z</dcterms:created>
  <dcterms:modified xsi:type="dcterms:W3CDTF">2022-06-29T13:20:00Z</dcterms:modified>
</cp:coreProperties>
</file>