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5DAA81DB" w:rsidR="002F276C" w:rsidRDefault="00573620" w:rsidP="002F276C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53C06E4B" wp14:editId="41CABFDE">
            <wp:simplePos x="0" y="0"/>
            <wp:positionH relativeFrom="margin">
              <wp:posOffset>-3126740</wp:posOffset>
            </wp:positionH>
            <wp:positionV relativeFrom="margin">
              <wp:posOffset>-452755</wp:posOffset>
            </wp:positionV>
            <wp:extent cx="10678205" cy="10800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2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714486D2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6D63870A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C33541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Mon</w:t>
                              </w:r>
                              <w:r w:rsidR="00582F9A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C33541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toring, Evaluation and Learning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C33541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Anne Garbutt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6D63870A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C33541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Mon</w:t>
                        </w:r>
                        <w:r w:rsidR="00582F9A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i</w:t>
                        </w:r>
                        <w:r w:rsidR="00C33541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toring, Evaluation and Learning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C33541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Anne Garbutt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FECB6C3" w14:textId="5B845DAF" w:rsidR="00310CD4" w:rsidRPr="00FE5DF3" w:rsidRDefault="00C33541" w:rsidP="00310CD4">
      <w:pPr>
        <w:pStyle w:val="Heading1"/>
        <w:numPr>
          <w:ilvl w:val="0"/>
          <w:numId w:val="0"/>
        </w:numPr>
        <w:rPr>
          <w:rFonts w:eastAsia="Calibri" w:cs="Calibri"/>
          <w:b/>
          <w:caps w:val="0"/>
          <w:color w:val="000000" w:themeColor="text1"/>
          <w:sz w:val="48"/>
        </w:rPr>
      </w:pPr>
      <w:r>
        <w:rPr>
          <w:rFonts w:eastAsia="Calibri" w:cs="Calibri"/>
          <w:b/>
          <w:caps w:val="0"/>
          <w:color w:val="000000" w:themeColor="text1"/>
          <w:sz w:val="48"/>
        </w:rPr>
        <w:t>MEL</w:t>
      </w:r>
      <w:r w:rsidR="00DC2F5A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tool </w:t>
      </w:r>
      <w:r w:rsidR="00310CD4" w:rsidRPr="00FE5DF3">
        <w:rPr>
          <w:rFonts w:eastAsia="Calibri" w:cs="Calibri"/>
          <w:b/>
          <w:caps w:val="0"/>
          <w:color w:val="000000" w:themeColor="text1"/>
          <w:sz w:val="48"/>
        </w:rPr>
        <w:t>–</w:t>
      </w:r>
      <w:r w:rsidR="00FE5DF3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</w:t>
      </w:r>
      <w:r w:rsidR="00582F9A">
        <w:rPr>
          <w:rFonts w:eastAsia="Calibri" w:cs="Calibri"/>
          <w:b/>
          <w:caps w:val="0"/>
          <w:color w:val="000000" w:themeColor="text1"/>
          <w:sz w:val="48"/>
        </w:rPr>
        <w:t>stak</w:t>
      </w:r>
      <w:r w:rsidR="00377FAE">
        <w:rPr>
          <w:rFonts w:eastAsia="Calibri" w:cs="Calibri"/>
          <w:b/>
          <w:caps w:val="0"/>
          <w:color w:val="000000" w:themeColor="text1"/>
          <w:sz w:val="48"/>
        </w:rPr>
        <w:t>e</w:t>
      </w:r>
      <w:r w:rsidR="00582F9A">
        <w:rPr>
          <w:rFonts w:eastAsia="Calibri" w:cs="Calibri"/>
          <w:b/>
          <w:caps w:val="0"/>
          <w:color w:val="000000" w:themeColor="text1"/>
          <w:sz w:val="48"/>
        </w:rPr>
        <w:t>holder analysis</w:t>
      </w:r>
    </w:p>
    <w:p w14:paraId="05E5C863" w14:textId="4248E86F" w:rsidR="00582F9A" w:rsidRDefault="00582F9A" w:rsidP="00582F9A">
      <w:pPr>
        <w:rPr>
          <w:b/>
          <w:sz w:val="28"/>
          <w:szCs w:val="28"/>
        </w:rPr>
      </w:pPr>
    </w:p>
    <w:tbl>
      <w:tblPr>
        <w:tblW w:w="8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8935"/>
      </w:tblGrid>
      <w:tr w:rsidR="00FE5DF3" w14:paraId="17038C03" w14:textId="77777777" w:rsidTr="00377F2A">
        <w:trPr>
          <w:trHeight w:val="915"/>
        </w:trPr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6894295C" w14:textId="50E95B07" w:rsidR="00FE5DF3" w:rsidRPr="008E45C9" w:rsidRDefault="008E45C9">
            <w:r w:rsidRPr="00582F9A">
              <w:rPr>
                <w:sz w:val="22"/>
                <w:szCs w:val="22"/>
              </w:rPr>
              <w:t xml:space="preserve">Please refer to </w:t>
            </w:r>
            <w:r w:rsidRPr="00582F9A">
              <w:rPr>
                <w:sz w:val="22"/>
                <w:szCs w:val="22"/>
                <w:highlight w:val="yellow"/>
              </w:rPr>
              <w:t>section</w:t>
            </w:r>
            <w:r w:rsidR="00377FAE" w:rsidRPr="00582F9A">
              <w:rPr>
                <w:sz w:val="22"/>
                <w:szCs w:val="22"/>
                <w:highlight w:val="yellow"/>
              </w:rPr>
              <w:t xml:space="preserve"> 3.</w:t>
            </w:r>
            <w:r w:rsidR="00582F9A">
              <w:rPr>
                <w:sz w:val="22"/>
                <w:szCs w:val="22"/>
                <w:highlight w:val="yellow"/>
              </w:rPr>
              <w:t>2</w:t>
            </w:r>
            <w:r w:rsidRPr="00582F9A">
              <w:rPr>
                <w:sz w:val="22"/>
                <w:szCs w:val="22"/>
              </w:rPr>
              <w:t xml:space="preserve"> of the </w:t>
            </w:r>
            <w:hyperlink r:id="rId15" w:history="1">
              <w:r w:rsidRPr="00582F9A">
                <w:rPr>
                  <w:rStyle w:val="Hyperlink"/>
                  <w:sz w:val="22"/>
                  <w:szCs w:val="22"/>
                </w:rPr>
                <w:t>MEL toolkit</w:t>
              </w:r>
            </w:hyperlink>
            <w:r w:rsidRPr="00582F9A">
              <w:rPr>
                <w:sz w:val="22"/>
                <w:szCs w:val="22"/>
              </w:rPr>
              <w:t xml:space="preserve"> </w:t>
            </w:r>
            <w:r w:rsidR="00377FAE" w:rsidRPr="00582F9A">
              <w:rPr>
                <w:sz w:val="22"/>
                <w:szCs w:val="22"/>
              </w:rPr>
              <w:t>for guidance on how and when to use this tool</w:t>
            </w:r>
            <w:r w:rsidR="00582F9A" w:rsidRPr="00582F9A">
              <w:rPr>
                <w:sz w:val="22"/>
                <w:szCs w:val="22"/>
              </w:rPr>
              <w:t>. You can add more rows if needed. NB We strongly recommend you read the whole toolkit at least once before starting to use any of the tools.</w:t>
            </w:r>
            <w:r w:rsidR="00582F9A" w:rsidRPr="00582F9A">
              <w:rPr>
                <w:sz w:val="22"/>
                <w:szCs w:val="22"/>
              </w:rPr>
              <w:t xml:space="preserve"> </w:t>
            </w:r>
          </w:p>
        </w:tc>
      </w:tr>
    </w:tbl>
    <w:p w14:paraId="7E1EFD8B" w14:textId="384DE512" w:rsidR="00FE5DF3" w:rsidRDefault="00FE5DF3" w:rsidP="00FE5DF3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46"/>
        <w:gridCol w:w="1688"/>
        <w:gridCol w:w="1684"/>
        <w:gridCol w:w="1873"/>
        <w:gridCol w:w="2693"/>
      </w:tblGrid>
      <w:tr w:rsidR="003804E0" w14:paraId="512210DD" w14:textId="77777777" w:rsidTr="00573620">
        <w:trPr>
          <w:trHeight w:val="900"/>
        </w:trPr>
        <w:tc>
          <w:tcPr>
            <w:tcW w:w="6091" w:type="dxa"/>
            <w:gridSpan w:val="4"/>
            <w:shd w:val="clear" w:color="auto" w:fill="6A8C7D"/>
            <w:vAlign w:val="center"/>
          </w:tcPr>
          <w:p w14:paraId="49F461E4" w14:textId="060F2968" w:rsidR="003804E0" w:rsidRPr="00573620" w:rsidRDefault="003804E0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573620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Planned</w:t>
            </w:r>
          </w:p>
        </w:tc>
        <w:tc>
          <w:tcPr>
            <w:tcW w:w="2693" w:type="dxa"/>
            <w:shd w:val="clear" w:color="auto" w:fill="6A8C7D"/>
            <w:vAlign w:val="center"/>
          </w:tcPr>
          <w:p w14:paraId="3F5C4078" w14:textId="407205E7" w:rsidR="003804E0" w:rsidRPr="00573620" w:rsidRDefault="003804E0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573620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Actual</w:t>
            </w:r>
          </w:p>
        </w:tc>
      </w:tr>
      <w:tr w:rsidR="003804E0" w14:paraId="0C4A86AB" w14:textId="77777777" w:rsidTr="00573620">
        <w:trPr>
          <w:trHeight w:val="767"/>
        </w:trPr>
        <w:tc>
          <w:tcPr>
            <w:tcW w:w="2534" w:type="dxa"/>
            <w:gridSpan w:val="2"/>
            <w:shd w:val="clear" w:color="auto" w:fill="6A8C7D"/>
            <w:vAlign w:val="center"/>
          </w:tcPr>
          <w:p w14:paraId="157418B3" w14:textId="6EC42941" w:rsidR="003804E0" w:rsidRPr="00573620" w:rsidRDefault="003804E0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73620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Hierarchy of stakeholders</w:t>
            </w:r>
          </w:p>
        </w:tc>
        <w:tc>
          <w:tcPr>
            <w:tcW w:w="1684" w:type="dxa"/>
            <w:shd w:val="clear" w:color="auto" w:fill="6A8C7D"/>
            <w:vAlign w:val="center"/>
          </w:tcPr>
          <w:p w14:paraId="21E44267" w14:textId="5B6C9E52" w:rsidR="003804E0" w:rsidRPr="00573620" w:rsidRDefault="003804E0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573620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Why are they involved?</w:t>
            </w:r>
          </w:p>
        </w:tc>
        <w:tc>
          <w:tcPr>
            <w:tcW w:w="1873" w:type="dxa"/>
            <w:shd w:val="clear" w:color="auto" w:fill="6A8C7D"/>
            <w:vAlign w:val="center"/>
          </w:tcPr>
          <w:p w14:paraId="4CD425CF" w14:textId="4D094D96" w:rsidR="003804E0" w:rsidRPr="00573620" w:rsidRDefault="003804E0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573620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How are they involved?</w:t>
            </w:r>
          </w:p>
        </w:tc>
        <w:tc>
          <w:tcPr>
            <w:tcW w:w="2693" w:type="dxa"/>
            <w:shd w:val="clear" w:color="auto" w:fill="6A8C7D"/>
            <w:vAlign w:val="center"/>
          </w:tcPr>
          <w:p w14:paraId="01BB5F7A" w14:textId="732991ED" w:rsidR="003804E0" w:rsidRPr="00573620" w:rsidRDefault="003804E0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573620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How are they monitored?</w:t>
            </w:r>
          </w:p>
        </w:tc>
      </w:tr>
      <w:tr w:rsidR="00573620" w14:paraId="6B38E4B7" w14:textId="77777777" w:rsidTr="00573620">
        <w:trPr>
          <w:cantSplit/>
          <w:trHeight w:val="850"/>
        </w:trPr>
        <w:tc>
          <w:tcPr>
            <w:tcW w:w="846" w:type="dxa"/>
            <w:vMerge w:val="restart"/>
            <w:textDirection w:val="btLr"/>
          </w:tcPr>
          <w:p w14:paraId="221CFC35" w14:textId="3F6F4130" w:rsidR="00573620" w:rsidRDefault="00573620" w:rsidP="00573620">
            <w:pPr>
              <w:ind w:left="113" w:right="113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Primary stakeholders</w:t>
            </w:r>
          </w:p>
        </w:tc>
        <w:tc>
          <w:tcPr>
            <w:tcW w:w="1688" w:type="dxa"/>
            <w:vAlign w:val="center"/>
          </w:tcPr>
          <w:p w14:paraId="4D043C8F" w14:textId="70E20F6E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684" w:type="dxa"/>
            <w:vAlign w:val="center"/>
          </w:tcPr>
          <w:p w14:paraId="36941733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vAlign w:val="center"/>
          </w:tcPr>
          <w:p w14:paraId="6A4AC835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3" w:type="dxa"/>
            <w:vAlign w:val="center"/>
          </w:tcPr>
          <w:p w14:paraId="51EF7A6F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73620" w14:paraId="05CF597C" w14:textId="77777777" w:rsidTr="00573620">
        <w:trPr>
          <w:cantSplit/>
          <w:trHeight w:val="850"/>
        </w:trPr>
        <w:tc>
          <w:tcPr>
            <w:tcW w:w="846" w:type="dxa"/>
            <w:vMerge/>
            <w:textDirection w:val="btLr"/>
          </w:tcPr>
          <w:p w14:paraId="00AB2C02" w14:textId="77777777" w:rsidR="00573620" w:rsidRDefault="00573620" w:rsidP="00573620">
            <w:pPr>
              <w:ind w:left="113" w:right="11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8" w:type="dxa"/>
            <w:vAlign w:val="center"/>
          </w:tcPr>
          <w:p w14:paraId="41C3EF04" w14:textId="2B76EF51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684" w:type="dxa"/>
            <w:vAlign w:val="center"/>
          </w:tcPr>
          <w:p w14:paraId="14B53F54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vAlign w:val="center"/>
          </w:tcPr>
          <w:p w14:paraId="084B346A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3" w:type="dxa"/>
            <w:vAlign w:val="center"/>
          </w:tcPr>
          <w:p w14:paraId="48267124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73620" w14:paraId="6C1BDEA1" w14:textId="77777777" w:rsidTr="00573620">
        <w:trPr>
          <w:cantSplit/>
          <w:trHeight w:val="850"/>
        </w:trPr>
        <w:tc>
          <w:tcPr>
            <w:tcW w:w="846" w:type="dxa"/>
            <w:vMerge w:val="restart"/>
            <w:textDirection w:val="btLr"/>
          </w:tcPr>
          <w:p w14:paraId="7EA890A2" w14:textId="52BD79CC" w:rsidR="00573620" w:rsidRDefault="00573620" w:rsidP="00573620">
            <w:pPr>
              <w:ind w:left="113" w:right="113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Secondary stakeholders</w:t>
            </w:r>
          </w:p>
        </w:tc>
        <w:tc>
          <w:tcPr>
            <w:tcW w:w="1688" w:type="dxa"/>
            <w:vAlign w:val="center"/>
          </w:tcPr>
          <w:p w14:paraId="23C18599" w14:textId="4B480ADC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684" w:type="dxa"/>
            <w:vAlign w:val="center"/>
          </w:tcPr>
          <w:p w14:paraId="522F040A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vAlign w:val="center"/>
          </w:tcPr>
          <w:p w14:paraId="70BADC15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3" w:type="dxa"/>
            <w:vAlign w:val="center"/>
          </w:tcPr>
          <w:p w14:paraId="4B99F369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73620" w14:paraId="10CFC020" w14:textId="77777777" w:rsidTr="00573620">
        <w:trPr>
          <w:cantSplit/>
          <w:trHeight w:val="850"/>
        </w:trPr>
        <w:tc>
          <w:tcPr>
            <w:tcW w:w="846" w:type="dxa"/>
            <w:vMerge/>
            <w:textDirection w:val="btLr"/>
          </w:tcPr>
          <w:p w14:paraId="0438BE61" w14:textId="77777777" w:rsidR="00573620" w:rsidRDefault="00573620" w:rsidP="00573620">
            <w:pPr>
              <w:ind w:left="113" w:right="113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8" w:type="dxa"/>
            <w:vAlign w:val="center"/>
          </w:tcPr>
          <w:p w14:paraId="0FEC3455" w14:textId="25D56DD8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684" w:type="dxa"/>
            <w:vAlign w:val="center"/>
          </w:tcPr>
          <w:p w14:paraId="73A050FB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vAlign w:val="center"/>
          </w:tcPr>
          <w:p w14:paraId="684F9E8C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3" w:type="dxa"/>
            <w:vAlign w:val="center"/>
          </w:tcPr>
          <w:p w14:paraId="51825A51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73620" w14:paraId="7A1348A3" w14:textId="77777777" w:rsidTr="00573620">
        <w:trPr>
          <w:cantSplit/>
          <w:trHeight w:val="850"/>
        </w:trPr>
        <w:tc>
          <w:tcPr>
            <w:tcW w:w="846" w:type="dxa"/>
            <w:vMerge w:val="restart"/>
            <w:textDirection w:val="btLr"/>
          </w:tcPr>
          <w:p w14:paraId="0D0A5848" w14:textId="4C553185" w:rsidR="00573620" w:rsidRDefault="00573620" w:rsidP="00573620">
            <w:pPr>
              <w:ind w:left="113" w:right="113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Tertiary stakeholders</w:t>
            </w:r>
          </w:p>
        </w:tc>
        <w:tc>
          <w:tcPr>
            <w:tcW w:w="1688" w:type="dxa"/>
            <w:vAlign w:val="center"/>
          </w:tcPr>
          <w:p w14:paraId="60E96EA9" w14:textId="7EF6AEEB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684" w:type="dxa"/>
            <w:vAlign w:val="center"/>
          </w:tcPr>
          <w:p w14:paraId="7647458C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vAlign w:val="center"/>
          </w:tcPr>
          <w:p w14:paraId="27440B3D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3" w:type="dxa"/>
            <w:vAlign w:val="center"/>
          </w:tcPr>
          <w:p w14:paraId="786FF4E7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73620" w14:paraId="370357E5" w14:textId="77777777" w:rsidTr="00573620">
        <w:trPr>
          <w:trHeight w:val="850"/>
        </w:trPr>
        <w:tc>
          <w:tcPr>
            <w:tcW w:w="846" w:type="dxa"/>
            <w:vMerge/>
          </w:tcPr>
          <w:p w14:paraId="50D685D5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8" w:type="dxa"/>
            <w:vAlign w:val="center"/>
          </w:tcPr>
          <w:p w14:paraId="50D91684" w14:textId="58A17A29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684" w:type="dxa"/>
            <w:vAlign w:val="center"/>
          </w:tcPr>
          <w:p w14:paraId="3341B380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vAlign w:val="center"/>
          </w:tcPr>
          <w:p w14:paraId="7A8FFE67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3" w:type="dxa"/>
            <w:vAlign w:val="center"/>
          </w:tcPr>
          <w:p w14:paraId="011FAB82" w14:textId="77777777" w:rsidR="00573620" w:rsidRDefault="00573620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5E1292F" w14:textId="19F5CF9C" w:rsidR="00582F9A" w:rsidRDefault="00582F9A" w:rsidP="00FE5DF3">
      <w:pPr>
        <w:rPr>
          <w:rFonts w:asciiTheme="minorHAnsi" w:eastAsiaTheme="minorHAnsi" w:hAnsiTheme="minorHAnsi" w:cstheme="minorBidi"/>
        </w:rPr>
      </w:pPr>
    </w:p>
    <w:p w14:paraId="062A5DDB" w14:textId="77777777" w:rsidR="00582F9A" w:rsidRDefault="00582F9A" w:rsidP="00FE5DF3">
      <w:pPr>
        <w:rPr>
          <w:rFonts w:asciiTheme="minorHAnsi" w:eastAsiaTheme="minorHAnsi" w:hAnsiTheme="minorHAnsi" w:cstheme="minorBidi"/>
        </w:rPr>
      </w:pPr>
    </w:p>
    <w:p w14:paraId="29E7D26A" w14:textId="3D7FF2B7" w:rsidR="00377FAE" w:rsidRDefault="00377FAE" w:rsidP="00FE5DF3">
      <w:pPr>
        <w:rPr>
          <w:rFonts w:asciiTheme="minorHAnsi" w:eastAsiaTheme="minorHAnsi" w:hAnsiTheme="minorHAnsi" w:cstheme="minorBidi"/>
        </w:rPr>
      </w:pPr>
    </w:p>
    <w:p w14:paraId="708F37E2" w14:textId="415FDE66" w:rsidR="00377FAE" w:rsidRDefault="00377FAE" w:rsidP="00FE5DF3">
      <w:pPr>
        <w:rPr>
          <w:rFonts w:asciiTheme="minorHAnsi" w:eastAsiaTheme="minorHAnsi" w:hAnsiTheme="minorHAnsi" w:cstheme="minorBidi"/>
        </w:rPr>
      </w:pPr>
    </w:p>
    <w:p w14:paraId="15E3CE4B" w14:textId="77777777" w:rsidR="00377FAE" w:rsidRDefault="00377FAE" w:rsidP="00FE5DF3">
      <w:pPr>
        <w:rPr>
          <w:rFonts w:asciiTheme="minorHAnsi" w:eastAsiaTheme="minorHAnsi" w:hAnsiTheme="minorHAnsi" w:cstheme="minorBidi"/>
        </w:rPr>
      </w:pPr>
    </w:p>
    <w:sectPr w:rsidR="00377FAE" w:rsidSect="002F276C">
      <w:headerReference w:type="default" r:id="rId16"/>
      <w:footerReference w:type="default" r:id="rId17"/>
      <w:footerReference w:type="first" r:id="rId18"/>
      <w:pgSz w:w="11906" w:h="16838"/>
      <w:pgMar w:top="974" w:right="1874" w:bottom="1440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177E" w14:textId="77777777" w:rsidR="007F3B3D" w:rsidRDefault="007F3B3D">
      <w:r>
        <w:separator/>
      </w:r>
    </w:p>
  </w:endnote>
  <w:endnote w:type="continuationSeparator" w:id="0">
    <w:p w14:paraId="29065478" w14:textId="77777777" w:rsidR="007F3B3D" w:rsidRDefault="007F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110E4072" w14:textId="5FE6013F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2A39" w14:textId="77777777" w:rsidR="007F3B3D" w:rsidRDefault="007F3B3D">
      <w:r>
        <w:separator/>
      </w:r>
    </w:p>
  </w:footnote>
  <w:footnote w:type="continuationSeparator" w:id="0">
    <w:p w14:paraId="5771336B" w14:textId="77777777" w:rsidR="007F3B3D" w:rsidRDefault="007F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5"/>
  </w:num>
  <w:num w:numId="2" w16cid:durableId="543257661">
    <w:abstractNumId w:val="6"/>
  </w:num>
  <w:num w:numId="3" w16cid:durableId="238711121">
    <w:abstractNumId w:val="12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3"/>
  </w:num>
  <w:num w:numId="8" w16cid:durableId="1559627794">
    <w:abstractNumId w:val="2"/>
  </w:num>
  <w:num w:numId="9" w16cid:durableId="1577401665">
    <w:abstractNumId w:val="11"/>
  </w:num>
  <w:num w:numId="10" w16cid:durableId="1491870416">
    <w:abstractNumId w:val="10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19"/>
  </w:num>
  <w:num w:numId="17" w16cid:durableId="1173303608">
    <w:abstractNumId w:val="17"/>
  </w:num>
  <w:num w:numId="18" w16cid:durableId="118843559">
    <w:abstractNumId w:val="18"/>
  </w:num>
  <w:num w:numId="19" w16cid:durableId="663775405">
    <w:abstractNumId w:val="14"/>
  </w:num>
  <w:num w:numId="20" w16cid:durableId="1515338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62A6F"/>
    <w:rsid w:val="002E00D2"/>
    <w:rsid w:val="002F276C"/>
    <w:rsid w:val="00306411"/>
    <w:rsid w:val="00310CD4"/>
    <w:rsid w:val="00377F2A"/>
    <w:rsid w:val="00377FAE"/>
    <w:rsid w:val="003804E0"/>
    <w:rsid w:val="004D68B2"/>
    <w:rsid w:val="00573620"/>
    <w:rsid w:val="00582F9A"/>
    <w:rsid w:val="005A70A4"/>
    <w:rsid w:val="00660A3F"/>
    <w:rsid w:val="0069333A"/>
    <w:rsid w:val="006B77EB"/>
    <w:rsid w:val="006E7D93"/>
    <w:rsid w:val="00716B60"/>
    <w:rsid w:val="007A2DBC"/>
    <w:rsid w:val="007C7FF6"/>
    <w:rsid w:val="007F3B3D"/>
    <w:rsid w:val="00853CEC"/>
    <w:rsid w:val="008D6E3D"/>
    <w:rsid w:val="008E45C9"/>
    <w:rsid w:val="008E757A"/>
    <w:rsid w:val="00970DB0"/>
    <w:rsid w:val="009B5419"/>
    <w:rsid w:val="00A1491B"/>
    <w:rsid w:val="00A80392"/>
    <w:rsid w:val="00A96F3B"/>
    <w:rsid w:val="00A97FFA"/>
    <w:rsid w:val="00AB29FF"/>
    <w:rsid w:val="00B4778A"/>
    <w:rsid w:val="00BE4FE5"/>
    <w:rsid w:val="00C33541"/>
    <w:rsid w:val="00C60FC0"/>
    <w:rsid w:val="00C67694"/>
    <w:rsid w:val="00C80CC3"/>
    <w:rsid w:val="00C80F9F"/>
    <w:rsid w:val="00CB776A"/>
    <w:rsid w:val="00CF0BB6"/>
    <w:rsid w:val="00D064C9"/>
    <w:rsid w:val="00D7774C"/>
    <w:rsid w:val="00DB0EC9"/>
    <w:rsid w:val="00DC2F5A"/>
    <w:rsid w:val="00DF0624"/>
    <w:rsid w:val="00DF0AD8"/>
    <w:rsid w:val="00DF3989"/>
    <w:rsid w:val="00E13E54"/>
    <w:rsid w:val="00E31B7B"/>
    <w:rsid w:val="00E56805"/>
    <w:rsid w:val="00E974B9"/>
    <w:rsid w:val="00EB0AA1"/>
    <w:rsid w:val="00F528C9"/>
    <w:rsid w:val="00F53BBF"/>
    <w:rsid w:val="00F74E8D"/>
    <w:rsid w:val="00F9209C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  <w:style w:type="table" w:styleId="TableGrid">
    <w:name w:val="Table Grid"/>
    <w:basedOn w:val="TableNormal"/>
    <w:uiPriority w:val="39"/>
    <w:rsid w:val="0038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mel-toolk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rac.org/ba-mel-toolkit" TargetMode="External"/><Relationship Id="rId10" Type="http://schemas.openxmlformats.org/officeDocument/2006/relationships/hyperlink" Target="http://www.intrac.org/ba-toolki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mel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Addis</dc:creator>
  <cp:lastModifiedBy>Annalisa Addis</cp:lastModifiedBy>
  <cp:revision>2</cp:revision>
  <dcterms:created xsi:type="dcterms:W3CDTF">2022-06-28T07:38:00Z</dcterms:created>
  <dcterms:modified xsi:type="dcterms:W3CDTF">2022-06-28T07:38:00Z</dcterms:modified>
</cp:coreProperties>
</file>